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0B" w:rsidRDefault="005B590B" w:rsidP="005B590B">
      <w:pPr>
        <w:spacing w:after="0" w:line="276" w:lineRule="auto"/>
        <w:rPr>
          <w:rFonts w:ascii="Times New Roman" w:hAnsi="Times New Roman" w:cs="Times New Roman"/>
          <w:b/>
          <w:sz w:val="28"/>
          <w:szCs w:val="27"/>
        </w:rPr>
      </w:pPr>
    </w:p>
    <w:p w:rsidR="005B590B" w:rsidRDefault="00824CAA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D7371">
        <w:rPr>
          <w:rFonts w:ascii="Times New Roman" w:hAnsi="Times New Roman" w:cs="Times New Roman"/>
          <w:b/>
          <w:noProof/>
          <w:sz w:val="28"/>
          <w:szCs w:val="27"/>
          <w:lang w:eastAsia="ru-RU"/>
        </w:rPr>
        <w:drawing>
          <wp:inline distT="0" distB="0" distL="0" distR="0" wp14:anchorId="4ECA8573" wp14:editId="4A6E7C45">
            <wp:extent cx="5940425" cy="8401685"/>
            <wp:effectExtent l="0" t="0" r="0" b="0"/>
            <wp:docPr id="2" name="Рисунок 2" descr="C:\Users\Zaira\Desktop\Программы 13.11.20\006 —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ra\Desktop\Программы 13.11.20\006 — копия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AA" w:rsidRDefault="00824CAA" w:rsidP="005B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590B" w:rsidRPr="00415E87" w:rsidRDefault="005B590B" w:rsidP="005B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Программа прошла внутреннюю экспертизу и рекомендована к реализации в муниципальном бюджетном учреждении дополнительного образования</w:t>
      </w:r>
    </w:p>
    <w:p w:rsidR="005B590B" w:rsidRPr="00415E87" w:rsidRDefault="005B590B" w:rsidP="005B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«Дом детского технического творчества </w:t>
      </w:r>
      <w:proofErr w:type="spellStart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Серноводского</w:t>
      </w:r>
      <w:proofErr w:type="spellEnd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района».</w:t>
      </w:r>
    </w:p>
    <w:p w:rsidR="005B590B" w:rsidRPr="00415E87" w:rsidRDefault="005B590B" w:rsidP="005B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Экспертное заключение №_____ от ____ _____2020г.</w:t>
      </w:r>
    </w:p>
    <w:p w:rsidR="005B590B" w:rsidRPr="00415E87" w:rsidRDefault="005B590B" w:rsidP="005B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Эксперт: </w:t>
      </w:r>
      <w:proofErr w:type="spellStart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Лулаева</w:t>
      </w:r>
      <w:proofErr w:type="spellEnd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Румиса</w:t>
      </w:r>
      <w:proofErr w:type="spellEnd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Сапаровна</w:t>
      </w:r>
      <w:proofErr w:type="spellEnd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зам. директора по УВР</w:t>
      </w:r>
    </w:p>
    <w:p w:rsidR="005B590B" w:rsidRPr="00415E87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7831" w:rsidRDefault="00997831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7831" w:rsidRPr="00415E87" w:rsidRDefault="00997831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Комплекс основных характеристик дополнительной общеобразовательной общеразвивающей программы</w:t>
      </w:r>
    </w:p>
    <w:p w:rsidR="005B590B" w:rsidRPr="00415E87" w:rsidRDefault="005B590B" w:rsidP="005B590B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E87">
        <w:rPr>
          <w:rFonts w:ascii="Times New Roman" w:hAnsi="Times New Roman" w:cs="Times New Roman"/>
          <w:b/>
          <w:sz w:val="26"/>
          <w:szCs w:val="26"/>
        </w:rPr>
        <w:t xml:space="preserve"> Нормативные</w:t>
      </w:r>
      <w:r w:rsidRPr="00415E87">
        <w:rPr>
          <w:rFonts w:ascii="Times New Roman" w:eastAsia="Times New Roman" w:hAnsi="Times New Roman" w:cs="Times New Roman"/>
          <w:b/>
          <w:sz w:val="26"/>
          <w:szCs w:val="26"/>
        </w:rPr>
        <w:t xml:space="preserve"> документы. </w:t>
      </w:r>
    </w:p>
    <w:p w:rsidR="005B590B" w:rsidRPr="00415E87" w:rsidRDefault="005B590B" w:rsidP="005B5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1.2. Направленность …………………………………………………………….. 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1.3. Уровень освоения программы ……………………………………………....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1.4. Актуальность программы …………………………………………………...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1.5. Отличительные особенности программы ………………………………….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1.6. Категория учащихся ………………………………………………………....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1.7. Сроки реализации и объем программы …………………………………….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1.8. Формы организации образовательной деятельности и режим занятий .....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1.9. Цель и задачи программы …………………………………………………...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1.10. Планируемые результаты освоения программы ………………………..…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Раздел 2. Содержание программы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2.1. Учебный план ………………………………………………………………..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2.2. Содержание учебного плана ………………………………………………..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2.3. Календарный учебный график …………………………………………….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Раздел 3.</w:t>
      </w:r>
      <w:r w:rsidRPr="00415E87">
        <w:rPr>
          <w:rFonts w:ascii="Times New Roman" w:hAnsi="Times New Roman" w:cs="Times New Roman"/>
          <w:sz w:val="26"/>
          <w:szCs w:val="26"/>
        </w:rPr>
        <w:t xml:space="preserve"> </w:t>
      </w:r>
      <w:r w:rsidRPr="00415E87">
        <w:rPr>
          <w:rFonts w:ascii="Times New Roman" w:hAnsi="Times New Roman" w:cs="Times New Roman"/>
          <w:b/>
          <w:bCs/>
          <w:sz w:val="26"/>
          <w:szCs w:val="26"/>
        </w:rPr>
        <w:t xml:space="preserve">Формы аттестации и оценочные материалы </w:t>
      </w:r>
      <w:r w:rsidRPr="00415E87">
        <w:rPr>
          <w:rFonts w:ascii="Times New Roman" w:hAnsi="Times New Roman" w:cs="Times New Roman"/>
          <w:sz w:val="26"/>
          <w:szCs w:val="26"/>
        </w:rPr>
        <w:t xml:space="preserve">…………………...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Раздел 4. Комплекс организационно-педагогических условий реализации программы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4.1. Материально-техническое обеспечение программы …………………….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4.2. Кадровое обеспечение программы ………………………………………..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4.3. Учебно-методическое обеспечение ………………………………………. </w:t>
      </w:r>
    </w:p>
    <w:p w:rsidR="005B590B" w:rsidRPr="00415E87" w:rsidRDefault="005B590B" w:rsidP="005B590B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Литература …………………………………………………………………….... </w:t>
      </w: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1.1. Нормативные документы </w:t>
      </w:r>
      <w:r w:rsidRPr="00415E87">
        <w:rPr>
          <w:rFonts w:ascii="Times New Roman" w:hAnsi="Times New Roman" w:cs="Times New Roman"/>
          <w:sz w:val="26"/>
          <w:szCs w:val="26"/>
        </w:rPr>
        <w:t>для разработки дополнительной общеобразовательной общеразвивающей программы:</w:t>
      </w:r>
      <w:r w:rsidRPr="00415E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415E87">
        <w:rPr>
          <w:rFonts w:ascii="Times New Roman" w:hAnsi="Times New Roman" w:cs="Times New Roman"/>
          <w:sz w:val="26"/>
          <w:szCs w:val="26"/>
        </w:rPr>
        <w:t>Федеральный закон «Об образовании в Российской Федерации» № 273-ФЗ от 29.12.2012г.;</w:t>
      </w: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- Концепция развития дополнительного образования детей (утверждена распоряжением Правительства РФ от 4 сентября 2014 г. № 1726-р); </w:t>
      </w: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>-Санитарно-эпидемиологические правила и нормативы СанПиН 2.4.4.3172-14 (зарегистрировано в Минюсте России 20 августа 2014 г. N 33660);</w:t>
      </w: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- Письмо </w:t>
      </w:r>
      <w:proofErr w:type="spellStart"/>
      <w:r w:rsidRPr="00415E8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15E87">
        <w:rPr>
          <w:rFonts w:ascii="Times New Roman" w:hAnsi="Times New Roman" w:cs="Times New Roman"/>
          <w:sz w:val="26"/>
          <w:szCs w:val="26"/>
        </w:rPr>
        <w:t xml:space="preserve">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5B590B" w:rsidRPr="00415E87" w:rsidRDefault="005B590B" w:rsidP="005B590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 (в частях, не противоречащих современному законодательству).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Федеральный закон РФ «Об образовании в Российской Федерации» № 273-ФЗ от</w:t>
      </w:r>
      <w:r w:rsidRPr="00415E87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29.12.2012 в статье 16 «Реализация образовательных программ с применением</w:t>
      </w:r>
      <w:r w:rsidRPr="00415E87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электронного обучения и дистанционных образовательных технологий» раскрывает</w:t>
      </w:r>
      <w:r w:rsidRPr="00415E87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значения понятий «электронное обучение» и «дистанционные образовательные</w:t>
      </w:r>
      <w:r w:rsidRPr="00415E87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технологии»:</w:t>
      </w:r>
      <w:r w:rsidRPr="00415E87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415E87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Российской Федерации от 09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образовательного учреждения дополнительного образования</w:t>
      </w: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  <w:r w:rsidRPr="00415E87">
        <w:rPr>
          <w:rFonts w:ascii="Times New Roman" w:hAnsi="Times New Roman"/>
          <w:color w:val="000000" w:themeColor="text1"/>
        </w:rPr>
        <w:t xml:space="preserve"> Формы ДОТ: e-</w:t>
      </w:r>
      <w:proofErr w:type="spellStart"/>
      <w:r w:rsidRPr="00415E87">
        <w:rPr>
          <w:rFonts w:ascii="Times New Roman" w:hAnsi="Times New Roman"/>
          <w:color w:val="000000" w:themeColor="text1"/>
        </w:rPr>
        <w:t>mail</w:t>
      </w:r>
      <w:proofErr w:type="spellEnd"/>
      <w:r w:rsidRPr="00415E87">
        <w:rPr>
          <w:rFonts w:ascii="Times New Roman" w:hAnsi="Times New Roman"/>
          <w:color w:val="000000" w:themeColor="text1"/>
        </w:rPr>
        <w:t>; дистанционное обучение в сети Интернет, видеоконференции, оп-</w:t>
      </w:r>
      <w:proofErr w:type="spellStart"/>
      <w:r w:rsidRPr="00415E87">
        <w:rPr>
          <w:rFonts w:ascii="Times New Roman" w:hAnsi="Times New Roman"/>
          <w:color w:val="000000" w:themeColor="text1"/>
        </w:rPr>
        <w:t>line</w:t>
      </w:r>
      <w:proofErr w:type="spellEnd"/>
      <w:r w:rsidRPr="00415E87">
        <w:rPr>
          <w:rFonts w:ascii="Times New Roman" w:hAnsi="Times New Roman"/>
          <w:color w:val="000000" w:themeColor="text1"/>
        </w:rPr>
        <w:t xml:space="preserve"> тестирование, интернет-уроки, </w:t>
      </w:r>
      <w:proofErr w:type="spellStart"/>
      <w:r w:rsidRPr="00415E87">
        <w:rPr>
          <w:rFonts w:ascii="Times New Roman" w:hAnsi="Times New Roman"/>
          <w:color w:val="000000" w:themeColor="text1"/>
        </w:rPr>
        <w:t>вебинары</w:t>
      </w:r>
      <w:proofErr w:type="spellEnd"/>
      <w:r w:rsidRPr="00415E87">
        <w:rPr>
          <w:rFonts w:ascii="Times New Roman" w:hAnsi="Times New Roman"/>
          <w:color w:val="000000" w:themeColor="text1"/>
        </w:rPr>
        <w:t>, skype-общение.</w:t>
      </w: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Pr="00415E87" w:rsidRDefault="005B590B" w:rsidP="005B590B">
      <w:pPr>
        <w:pStyle w:val="10"/>
        <w:shd w:val="clear" w:color="auto" w:fill="auto"/>
        <w:tabs>
          <w:tab w:val="left" w:pos="1172"/>
        </w:tabs>
        <w:spacing w:line="240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5B590B" w:rsidRPr="00415E87" w:rsidRDefault="005B590B" w:rsidP="005B590B">
      <w:pPr>
        <w:pStyle w:val="a7"/>
        <w:numPr>
          <w:ilvl w:val="1"/>
          <w:numId w:val="10"/>
        </w:numPr>
        <w:spacing w:after="0" w:line="240" w:lineRule="auto"/>
        <w:ind w:right="141"/>
        <w:rPr>
          <w:rFonts w:ascii="Times New Roman" w:eastAsia="Times New Roman" w:hAnsi="Times New Roman"/>
          <w:b/>
          <w:sz w:val="26"/>
          <w:szCs w:val="26"/>
        </w:rPr>
      </w:pPr>
      <w:r w:rsidRPr="00415E87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Направленность программы - </w:t>
      </w:r>
      <w:r w:rsidRPr="00415E87">
        <w:rPr>
          <w:rFonts w:ascii="Times New Roman" w:eastAsia="Times New Roman" w:hAnsi="Times New Roman"/>
          <w:b/>
          <w:bCs/>
          <w:sz w:val="26"/>
          <w:szCs w:val="26"/>
        </w:rPr>
        <w:t xml:space="preserve">социально-педагогическая. </w:t>
      </w:r>
    </w:p>
    <w:p w:rsidR="005B590B" w:rsidRPr="00415E87" w:rsidRDefault="005B590B" w:rsidP="005B590B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 на социальную адаптацию детей определенных категорий, на повышение уровня готовности обучающихся к взаимодействию с различными социальными институтами, на формирование знаний об основных сферах современной социальной жизни, на воспитание социальной компетентности, формирование педагогических навыков.  Сфера профессиональной деятельности – «человек-общество», «человек-человек».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1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E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1.3 Уровень освоения программы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15E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15E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стартовый.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1.4. Актуальность программы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в реализации данной программы нуждаются подростки </w:t>
      </w:r>
    </w:p>
    <w:p w:rsidR="005B590B" w:rsidRPr="00415E87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14-17 лет, так как она предполагает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ства и готовность к его защите.</w:t>
      </w:r>
    </w:p>
    <w:p w:rsidR="005B590B" w:rsidRPr="00415E87" w:rsidRDefault="005B590B" w:rsidP="005B590B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1.5.</w:t>
      </w:r>
      <w:r w:rsidRPr="00415E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Отличительные особенности программы: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работа по военно-патриотическому воспитанию проводится комплексно, что позволит подростку усилить свою ориентацию на развитие интересов и способностей, укрепить здоровье, овладеть во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енно-прикладными видами спорта.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1.6. Категория учащихся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 xml:space="preserve">  Программный материал предназначен для детей 10 – 17 лет, состав группы – постоянный, набор обучающихся – свободный. 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>Зачисление осуществляется при желании ребенка по заявлению его родителей (законных представителей).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1.7. Сроки реализации и объем программы.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>Срок реализации программы – 1 год. Объем программы – 144 часа.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1.8. Формы организации образовательной деятельности и режим занятий.</w:t>
      </w:r>
    </w:p>
    <w:p w:rsidR="005B590B" w:rsidRPr="00415E87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проводятся в групповой форме, всем составом объединения из числа разного возрастного категория указанные в данной программе, численн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состав группы 12-15 человек.</w:t>
      </w:r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 проводятся в виде лекции и практических занятий, соревнований, выездных экскурсий по разработанному маршруту. Режим занятий: занятия проводятся два раза в неделю по два академических часа, продолжительность занятий -40 минут, перерыв 5-10 минут. Программа может быть использована в дистанционной форме в режиме реального времени через сеть Интернет, общение по </w:t>
      </w:r>
      <w:proofErr w:type="spellStart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Zoom</w:t>
      </w:r>
      <w:proofErr w:type="spellEnd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Skype</w:t>
      </w:r>
      <w:proofErr w:type="spellEnd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WhatsApp</w:t>
      </w:r>
      <w:proofErr w:type="spellEnd"/>
      <w:r w:rsidRPr="00415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Продолжительность онлайн –занятий -30 минут для учащихся среднего и старшего школьного возраста и до 20-25 минут для младшего школьного возраста.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1.9. Цель и задачи программы</w:t>
      </w:r>
    </w:p>
    <w:p w:rsid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программы является - развитие у обучающихся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</w:t>
      </w:r>
      <w:r w:rsidRPr="00415E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5B590B" w:rsidRPr="00415E87" w:rsidRDefault="005B590B" w:rsidP="005B59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</w:p>
    <w:p w:rsidR="005B590B" w:rsidRDefault="005B590B" w:rsidP="005B59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  <w:highlight w:val="white"/>
        </w:rPr>
        <w:lastRenderedPageBreak/>
        <w:t xml:space="preserve"> </w:t>
      </w:r>
      <w:r w:rsidRPr="00415E87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5B590B" w:rsidRPr="00415E87" w:rsidRDefault="005B590B" w:rsidP="005B5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90B" w:rsidRPr="00415E87" w:rsidRDefault="005B590B" w:rsidP="005B590B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Обучающие:</w:t>
      </w:r>
    </w:p>
    <w:p w:rsidR="005B590B" w:rsidRPr="00415E87" w:rsidRDefault="005B590B" w:rsidP="005B590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- 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Формирование, у подрастающего поколения гор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дости за свою Родину, ее народ, историю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, изучение и развитие интереса к героичес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ким страницам Отечества;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олучения знаний в области военн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ой службы и гражданской обороны;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ропаганда главных ценностей в системе духовно-нравственного воспитания</w:t>
      </w:r>
      <w:r>
        <w:rPr>
          <w:rFonts w:eastAsia="Times New Roman" w:cs="Times New Roman"/>
          <w:color w:val="212121"/>
          <w:sz w:val="26"/>
          <w:szCs w:val="26"/>
          <w:lang w:eastAsia="ru-RU"/>
        </w:rPr>
        <w:t>;</w:t>
      </w:r>
    </w:p>
    <w:p w:rsidR="005B590B" w:rsidRPr="00415E87" w:rsidRDefault="005B590B" w:rsidP="005B590B">
      <w:pPr>
        <w:shd w:val="clear" w:color="auto" w:fill="FFFFFF"/>
        <w:spacing w:after="0" w:line="240" w:lineRule="auto"/>
        <w:ind w:right="292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ф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ормирование стремления к здоровому образу жизни.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5B590B" w:rsidRPr="00415E87" w:rsidRDefault="005B590B" w:rsidP="005B590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12121"/>
          <w:sz w:val="26"/>
          <w:szCs w:val="26"/>
          <w:lang w:eastAsia="ru-RU"/>
        </w:rPr>
      </w:pPr>
      <w:r w:rsidRPr="00415E87">
        <w:rPr>
          <w:rFonts w:ascii="Times New Roman" w:hAnsi="Times New Roman" w:cs="Times New Roman"/>
          <w:b/>
          <w:sz w:val="26"/>
          <w:szCs w:val="26"/>
          <w:u w:val="single"/>
        </w:rPr>
        <w:t>Развивающие:</w:t>
      </w:r>
      <w:r w:rsidRPr="00415E87">
        <w:rPr>
          <w:rFonts w:eastAsia="Times New Roman" w:cs="Times New Roman"/>
          <w:b/>
          <w:color w:val="212121"/>
          <w:sz w:val="26"/>
          <w:szCs w:val="26"/>
          <w:lang w:eastAsia="ru-RU"/>
        </w:rPr>
        <w:t xml:space="preserve"> </w:t>
      </w:r>
    </w:p>
    <w:p w:rsidR="005B590B" w:rsidRPr="00415E87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самостоятельно определять цель при выполнении работы;</w:t>
      </w:r>
    </w:p>
    <w:p w:rsidR="005B590B" w:rsidRPr="00415E87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выстраивать последовательность необходимых операций;</w:t>
      </w:r>
    </w:p>
    <w:p w:rsidR="005B590B" w:rsidRPr="00415E87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оценивать правильность выполнения учебной задачи.</w:t>
      </w:r>
    </w:p>
    <w:p w:rsidR="005B590B" w:rsidRPr="00415E87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выделять и обобщать смысл поставленной учебной задачи;</w:t>
      </w:r>
    </w:p>
    <w:p w:rsidR="005B590B" w:rsidRPr="00415E87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определять понятия, создавать обобщения, устанавливать аналогии;</w:t>
      </w:r>
    </w:p>
    <w:p w:rsidR="005B590B" w:rsidRPr="00415E87" w:rsidRDefault="005B590B" w:rsidP="005B590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- работать с информацией</w:t>
      </w:r>
    </w:p>
    <w:p w:rsidR="005B590B" w:rsidRPr="00415E87" w:rsidRDefault="005B590B" w:rsidP="005B5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B590B" w:rsidRPr="00415E87" w:rsidRDefault="005B590B" w:rsidP="005B59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5E87">
        <w:rPr>
          <w:rFonts w:ascii="Times New Roman" w:hAnsi="Times New Roman" w:cs="Times New Roman"/>
          <w:b/>
          <w:sz w:val="26"/>
          <w:szCs w:val="26"/>
          <w:u w:val="single"/>
        </w:rPr>
        <w:t>Воспитательные:</w:t>
      </w:r>
    </w:p>
    <w:p w:rsidR="005B590B" w:rsidRPr="00415E87" w:rsidRDefault="005B590B" w:rsidP="005B59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color w:val="000000"/>
          <w:spacing w:val="5"/>
          <w:sz w:val="26"/>
          <w:szCs w:val="26"/>
        </w:rPr>
        <w:t>воспитать культуру труда;</w:t>
      </w:r>
    </w:p>
    <w:p w:rsidR="005B590B" w:rsidRPr="00415E87" w:rsidRDefault="005B590B" w:rsidP="005B59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профессиональное и эстетическое просвещение детей;</w:t>
      </w:r>
    </w:p>
    <w:p w:rsidR="005B590B" w:rsidRPr="00415E87" w:rsidRDefault="005B590B" w:rsidP="005B59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color w:val="000000"/>
          <w:spacing w:val="6"/>
          <w:sz w:val="26"/>
          <w:szCs w:val="26"/>
        </w:rPr>
        <w:t>воспитать у детей умения работать в коллективе, уважения к окружающим, умения само выражаться;</w:t>
      </w:r>
    </w:p>
    <w:p w:rsidR="005B590B" w:rsidRPr="00415E87" w:rsidRDefault="005B590B" w:rsidP="005B59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sz w:val="26"/>
          <w:szCs w:val="26"/>
        </w:rPr>
        <w:t>воспитать чувство настойчивости в преодолении трудностей, достижении поставленных задач; воспитание аккуратности, дисциплинированности, ответственности за порученное дело;</w:t>
      </w:r>
    </w:p>
    <w:p w:rsidR="005B590B" w:rsidRPr="00415E87" w:rsidRDefault="005B590B" w:rsidP="005B59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воспитывать доброжелательное отношение к людям, к самому себе, окружающему миру; </w:t>
      </w:r>
    </w:p>
    <w:p w:rsidR="005B590B" w:rsidRPr="00415E87" w:rsidRDefault="005B590B" w:rsidP="005B59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воспитывать умение сопереживать неудачам и радоваться успеху других;</w:t>
      </w:r>
    </w:p>
    <w:p w:rsidR="005B590B" w:rsidRPr="00415E87" w:rsidRDefault="005B590B" w:rsidP="005B59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воспитывать чувства гражданственности и любви к Родине</w:t>
      </w:r>
      <w:r w:rsidRPr="00415E8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590B" w:rsidRPr="00415E87" w:rsidRDefault="005B590B" w:rsidP="005B590B">
      <w:pPr>
        <w:autoSpaceDE w:val="0"/>
        <w:autoSpaceDN w:val="0"/>
        <w:adjustRightInd w:val="0"/>
        <w:spacing w:before="100"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 xml:space="preserve">     1.9. Планируемые результаты освоения программы</w:t>
      </w:r>
    </w:p>
    <w:p w:rsidR="005B590B" w:rsidRPr="00415E87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Обучающиеся будут уметь: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-выполнять строевые команды на месте и в движении;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-выполнять сборку-разборку автомата АК-74;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-выполнять приемы рукопашного боя;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- организовать ночлег в полевых условиях;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- ориентироваться на местности;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- выполнять комплексы физических упражнений;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- оказать первую медицинскую помощь при травмах и ранениях;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</w:rPr>
        <w:t>- оказать помощь при чрезвычайных ситуациях.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программы: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соблюдать дисциплину;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выполнять правила внутреннего распорядка;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-осознать себя как индивидуальность и одновременно как члена детского коллектива;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способность к самооценке своих действий и поступков;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-проявлять в конкретных ситуациях доброжелательность, доверие, внимательность, помощь.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- усвоить гуманистические, демократически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традиционные ценности многонационального российского общества;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eastAsia="Times New Roman" w:cs="Times New Roman"/>
          <w:color w:val="212121"/>
          <w:sz w:val="26"/>
          <w:szCs w:val="26"/>
          <w:lang w:eastAsia="ru-RU"/>
        </w:rPr>
        <w:t>-  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принять чувство ответственности и долга перед Родиной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6"/>
          <w:szCs w:val="26"/>
        </w:rPr>
      </w:pPr>
    </w:p>
    <w:p w:rsidR="005B590B" w:rsidRPr="00415E87" w:rsidRDefault="005B590B" w:rsidP="005B590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5E87">
        <w:rPr>
          <w:rFonts w:ascii="Times New Roman" w:hAnsi="Times New Roman" w:cs="Times New Roman"/>
          <w:b/>
          <w:bCs/>
          <w:sz w:val="26"/>
          <w:szCs w:val="26"/>
        </w:rPr>
        <w:t>У обучающихся будут сформированы: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меры безопасности во время занятий;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-воинские традиции армии;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-символы воинской чести;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-государственную символику России;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-элементы строя и обязанности в строю;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-материальную часть автомата Калашникова;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-требования к личному и групповому снаряжению;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организацию привалов и ночлегов;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принципы оказания первой медицинской помощи в чрезвычайных ситуациях.</w:t>
      </w:r>
    </w:p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5B590B" w:rsidRPr="00CE4FF5" w:rsidRDefault="005B590B" w:rsidP="005B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B590B" w:rsidRPr="00CE4FF5" w:rsidRDefault="005B590B" w:rsidP="005B5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4FF5">
        <w:rPr>
          <w:rFonts w:ascii="Times New Roman" w:hAnsi="Times New Roman" w:cs="Times New Roman"/>
          <w:b/>
          <w:bCs/>
          <w:sz w:val="26"/>
          <w:szCs w:val="26"/>
        </w:rPr>
        <w:t>2. Содержание программы</w:t>
      </w:r>
    </w:p>
    <w:p w:rsidR="005B590B" w:rsidRPr="00CE4FF5" w:rsidRDefault="005B590B" w:rsidP="005B5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F5">
        <w:rPr>
          <w:rFonts w:ascii="Times New Roman" w:hAnsi="Times New Roman" w:cs="Times New Roman"/>
          <w:b/>
          <w:sz w:val="26"/>
          <w:szCs w:val="26"/>
        </w:rPr>
        <w:t>2.1. Учебный (тематический) план</w:t>
      </w:r>
    </w:p>
    <w:p w:rsidR="005B590B" w:rsidRPr="00CE4FF5" w:rsidRDefault="005B590B" w:rsidP="005B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402"/>
        <w:gridCol w:w="1134"/>
        <w:gridCol w:w="993"/>
        <w:gridCol w:w="1134"/>
        <w:gridCol w:w="992"/>
        <w:gridCol w:w="1134"/>
      </w:tblGrid>
      <w:tr w:rsidR="005B590B" w:rsidRPr="00CE4FF5" w:rsidTr="005B590B">
        <w:trPr>
          <w:cantSplit/>
          <w:trHeight w:val="300"/>
        </w:trPr>
        <w:tc>
          <w:tcPr>
            <w:tcW w:w="567" w:type="dxa"/>
            <w:vMerge w:val="restart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5B590B" w:rsidRPr="00CE4FF5" w:rsidRDefault="005B590B" w:rsidP="005B590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402" w:type="dxa"/>
            <w:vMerge w:val="restart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МОДУЛЯ</w:t>
            </w:r>
          </w:p>
        </w:tc>
        <w:tc>
          <w:tcPr>
            <w:tcW w:w="4253" w:type="dxa"/>
            <w:gridSpan w:val="4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Количество часов</w:t>
            </w:r>
          </w:p>
        </w:tc>
        <w:tc>
          <w:tcPr>
            <w:tcW w:w="1134" w:type="dxa"/>
            <w:vMerge w:val="restart"/>
          </w:tcPr>
          <w:p w:rsidR="005B590B" w:rsidRPr="00CE4FF5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контроля</w:t>
            </w:r>
          </w:p>
        </w:tc>
      </w:tr>
      <w:tr w:rsidR="005B590B" w:rsidRPr="00CE4FF5" w:rsidTr="005B590B">
        <w:trPr>
          <w:cantSplit/>
          <w:trHeight w:val="1400"/>
        </w:trPr>
        <w:tc>
          <w:tcPr>
            <w:tcW w:w="567" w:type="dxa"/>
            <w:vMerge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B590B" w:rsidRPr="00CE4FF5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993" w:type="dxa"/>
          </w:tcPr>
          <w:p w:rsidR="005B590B" w:rsidRPr="00CE4FF5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5B590B" w:rsidRPr="00CE4FF5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1134" w:type="dxa"/>
            <w:vMerge/>
          </w:tcPr>
          <w:p w:rsidR="005B590B" w:rsidRPr="00CE4FF5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B590B" w:rsidRPr="00CE4FF5" w:rsidTr="005B590B">
        <w:trPr>
          <w:trHeight w:val="567"/>
        </w:trPr>
        <w:tc>
          <w:tcPr>
            <w:tcW w:w="567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  <w:vMerge w:val="restart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Начальный </w:t>
            </w:r>
          </w:p>
        </w:tc>
        <w:tc>
          <w:tcPr>
            <w:tcW w:w="3402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1. История вооруженных сил России.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5B590B" w:rsidRPr="00CE4FF5" w:rsidTr="005B590B">
        <w:trPr>
          <w:trHeight w:val="567"/>
        </w:trPr>
        <w:tc>
          <w:tcPr>
            <w:tcW w:w="567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8" w:type="dxa"/>
            <w:vMerge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Модуль 2. Строевая подготовка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5B590B" w:rsidRPr="00CE4FF5" w:rsidTr="005B590B">
        <w:trPr>
          <w:trHeight w:val="567"/>
        </w:trPr>
        <w:tc>
          <w:tcPr>
            <w:tcW w:w="567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18" w:type="dxa"/>
            <w:vMerge w:val="restart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Базовый </w:t>
            </w:r>
          </w:p>
        </w:tc>
        <w:tc>
          <w:tcPr>
            <w:tcW w:w="3402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3. Основы медицинских знаний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5B590B" w:rsidRPr="00CE4FF5" w:rsidTr="005B590B">
        <w:trPr>
          <w:trHeight w:val="567"/>
        </w:trPr>
        <w:tc>
          <w:tcPr>
            <w:tcW w:w="567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18" w:type="dxa"/>
            <w:vMerge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4. Виды вооружений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5B590B" w:rsidRPr="00CE4FF5" w:rsidTr="005B590B">
        <w:trPr>
          <w:trHeight w:val="567"/>
        </w:trPr>
        <w:tc>
          <w:tcPr>
            <w:tcW w:w="567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18" w:type="dxa"/>
            <w:vMerge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5. Основы рукопашного боя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5B590B" w:rsidRPr="00CE4FF5" w:rsidTr="005B590B">
        <w:trPr>
          <w:trHeight w:val="567"/>
        </w:trPr>
        <w:tc>
          <w:tcPr>
            <w:tcW w:w="567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18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Углубленный</w:t>
            </w:r>
          </w:p>
        </w:tc>
        <w:tc>
          <w:tcPr>
            <w:tcW w:w="3402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Модуль 6. Основы выживания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 xml:space="preserve">   8</w:t>
            </w: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5B590B" w:rsidRPr="00CE4FF5" w:rsidTr="005B590B">
        <w:trPr>
          <w:trHeight w:val="567"/>
        </w:trPr>
        <w:tc>
          <w:tcPr>
            <w:tcW w:w="567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3402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1134" w:type="dxa"/>
            <w:vAlign w:val="center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>152</w:t>
            </w:r>
          </w:p>
        </w:tc>
        <w:tc>
          <w:tcPr>
            <w:tcW w:w="992" w:type="dxa"/>
          </w:tcPr>
          <w:p w:rsidR="005B590B" w:rsidRPr="00CE4FF5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8</w:t>
            </w:r>
          </w:p>
        </w:tc>
        <w:tc>
          <w:tcPr>
            <w:tcW w:w="1134" w:type="dxa"/>
          </w:tcPr>
          <w:p w:rsidR="005B590B" w:rsidRPr="00CE4FF5" w:rsidRDefault="005B590B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B590B" w:rsidRDefault="005B590B" w:rsidP="005B59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B590B" w:rsidRDefault="005B590B" w:rsidP="005B59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B590B" w:rsidRPr="00CE4FF5" w:rsidRDefault="005B590B" w:rsidP="005B59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B590B" w:rsidRPr="00415E87" w:rsidRDefault="005B590B" w:rsidP="005B59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2.2 Содержание учебного плана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Вводное занятие.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Знакомство с основными разделами программы. Правила безопасного поведения на занятиях.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Модуль 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1. История вооруженных сил России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1.1. Виды вооруженных сил.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Воинская слава России. Армия и флот России XX века.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Армия России на современном этапе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.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Виды и рода войск ВС РФ. Вооружение Российской армии на современном этапе. Ракетные войска. Сухопутные войска. Военно-воздушные силы. Военно-морской флот. Пограничные войска. Внутренние войска.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1.2. Символы воинской чести.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Сила воинских традиций. Роль и место традиций и ритуалов в жизнедеятельности воинских коллективов. Система воинских традиций и ритуалов.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Боевое знамя воинской части. История военной присяги и порядок ее принятия. Флаг. Герб. Гимн. Геральдика. Знаки отличия.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1.3. Полководцы и герои.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       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Полководцы XX века: Брусилов, Жуков, Рокос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совский, Антонов, Конев. Создание новых видов и родов воо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руженных сил. Герои Советского Союза. Военачальники. Героизм женщин.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1.4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 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Воинские профессии.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Профессия военного: описание и содержание деятельности. Необходимые умения. Область применения. Военные профессии для девушек.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Модуль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2. Строевая подготовка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2.1. Строй и его элементы.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Элементы. Виды. Управление строем. Обязанности перед построением и в строю.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2.2.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Строевая стойка и выполнение команд.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       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Команды: «Становись!», «Равняйсь!», «Смирно!», «Вольно!», «Заправиться!»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2.3. Повороты на месте и в движении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2.4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Воинская честь. Строевые приемы.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Строевая стойка. Выход из строя и возвращение в строй, ответ на приветствие. Отдание воинской чести в движении.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Модуль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3. Основы медицинских знаний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>Тема 3.1.  Принципы оказания первой медицинской помощи в неотложных ситуациях.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 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Осмотр места происшествия. Осмотр пострадавшего. Признаки жизни и смерти.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3.2. Ранения и кровотечения 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Виды ранений. Обработка ран. Виды и правила наложения повязок на раны. Виды кровотечений. Способы остановки кровотечений. Правила наложения жгута.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3.3. Травмы опорно-двигательного аппарата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       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Вывихи, растяжения, разрывы связок. Переломы конечностей. Оказание первой помощи. Правила наложения шин.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Модуль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4. Виды вооружений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4.1.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История оружия от древних времен до современности.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Примитивное оружие. Средневековое оружие. Оружие современности. Оружие массового поражения.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4.2.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Виды вооружения Российской армии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Холодное, огнестрельное, метательное.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4.3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Автомат Калашникова.  АКМ-74.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Устройство, назначение, тактико-технические характеристики.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Модуль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5. Основы рукопашного боя.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5.1.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История развития рукопашного боя в России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История развития. Виды рукопашного боя.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5.2 Элементы страховки.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Страховка при падении на бок. Страховка при падении на спину. Страховка при выполнении бросков и приемов.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5.3. Ударная техника.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Техника ударов руками. Техника ударов ногами.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5.4. Техника захватов.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Захваты за одежду. Освобождение от захватов.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5.5. Бросковая техника.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Бросок «через бедро». Бросок «передняя подножка». Бросок «задняя подножка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». Бросок «подсечка». Бросок «о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хватом».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5.6. Боевые приемы.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Защита от удара ножом снизу, сверху, сбоку. Защита от угрозы холодным оружием. Материальная часть автомата Калашникова.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Модуль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6. Основы выживания.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6.1.  Основы ориентирования на местности.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Карты и схемы. Правила работы с картой. Сопоставление карты с местностью. Ориентирование с использованием крупных форм рельефа. Ориентирование с помощью компаса и карты. Ориентирование с картой без компаса. Погрешности в ориентировании. Определение азимута и отработка навыков по азимуту. Сопоставление способов ориентирования.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Тема 6.4. Ориентирование на местности                               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Определение азимута.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Тема 6.5. Техника преодоления различных элементов личной и командной полосы   препятствий</w:t>
      </w:r>
    </w:p>
    <w:p w:rsidR="005B590B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</w:t>
      </w:r>
      <w:r w:rsidRPr="00415E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Техника прохождения различных препятствий: переправа по бревну, переправа по параллельным верёвкам, навесная п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ереправа, «маятник», «бабочка».</w:t>
      </w:r>
    </w:p>
    <w:p w:rsidR="005B590B" w:rsidRPr="00415E87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5B590B" w:rsidRPr="00415E87" w:rsidRDefault="005B590B" w:rsidP="005B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2.3. Календарный учебный график 1года</w:t>
      </w:r>
    </w:p>
    <w:p w:rsidR="005B590B" w:rsidRPr="00415E87" w:rsidRDefault="005B590B" w:rsidP="005B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1-2 группа</w:t>
      </w:r>
    </w:p>
    <w:p w:rsidR="005B590B" w:rsidRPr="00415E87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709"/>
        <w:gridCol w:w="1244"/>
        <w:gridCol w:w="1276"/>
        <w:gridCol w:w="1309"/>
        <w:gridCol w:w="2976"/>
        <w:gridCol w:w="850"/>
        <w:gridCol w:w="1276"/>
      </w:tblGrid>
      <w:tr w:rsidR="00997831" w:rsidRPr="002018C9" w:rsidTr="00997831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12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831" w:rsidRPr="002018C9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997831" w:rsidRPr="002018C9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309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97831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97831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997831" w:rsidRPr="002018C9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997831" w:rsidRPr="00AA027D" w:rsidRDefault="00997831" w:rsidP="005B5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AA027D" w:rsidRDefault="00997831" w:rsidP="005B5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  <w:p w:rsidR="00997831" w:rsidRPr="00AA027D" w:rsidRDefault="00997831" w:rsidP="005B5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AA027D" w:rsidRDefault="00997831" w:rsidP="005B5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65"/>
        </w:trPr>
        <w:tc>
          <w:tcPr>
            <w:tcW w:w="566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AA027D" w:rsidRDefault="00997831" w:rsidP="005B590B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AA027D" w:rsidRDefault="00997831" w:rsidP="005B5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вооруженных сил России.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997831" w:rsidRPr="002018C9" w:rsidTr="00997831">
        <w:trPr>
          <w:trHeight w:val="163"/>
        </w:trPr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вооруженных сил.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и герои.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Военные профессии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5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5B590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Военные профессии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5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5B590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5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8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5B590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5B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Военные профессии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831" w:rsidRPr="002018C9" w:rsidRDefault="00997831" w:rsidP="005B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cantSplit/>
          <w:trHeight w:val="1134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Октябрь 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части. Государственная символика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Полководцы и герои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Военная профессия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</w:t>
            </w:r>
          </w:p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Выполнения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</w:t>
            </w:r>
          </w:p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Выполнения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Повороты на месте и в движении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A8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Строевые приемы. Воинское приветствие.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A8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медицинских знаний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7831" w:rsidRDefault="00997831" w:rsidP="0099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Default="00997831" w:rsidP="00997831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Принципы оказания первой медицинской помощи в чрезвычайных ситуациях.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Ранения и кровотечения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Травмы опорно-двигательного аппарата.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Default="00997831" w:rsidP="009978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и правила наложения жгута.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Потертости и мозоли. Профилактика и первая помощь.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Потертости и мозоли. Профилактика и первая помощь.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оружия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вооружения. холодное, огнестрельное, метательное.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Автомат Калашникова. АКМ-74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устройство, назначение, тактико-технические характеристики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Оружие массового поражения.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Биологическое и химическое оружие.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Теоретически безопасная пневматика.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оружия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Январь</w:t>
            </w: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рукопашного боя.</w:t>
            </w:r>
          </w:p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997831" w:rsidRPr="002018C9" w:rsidTr="00997831">
        <w:tc>
          <w:tcPr>
            <w:tcW w:w="56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развития рукопашного боя в России.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Элементы страховки.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Ударная техника.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Техника захватов.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Бросковая техника.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90B" w:rsidRPr="002018C9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B590B" w:rsidRPr="002018C9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B590B" w:rsidRPr="002018C9" w:rsidRDefault="005B590B" w:rsidP="005B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1134"/>
        <w:gridCol w:w="709"/>
        <w:gridCol w:w="1984"/>
        <w:gridCol w:w="2977"/>
        <w:gridCol w:w="850"/>
        <w:gridCol w:w="1276"/>
      </w:tblGrid>
      <w:tr w:rsidR="00997831" w:rsidRPr="002018C9" w:rsidTr="00997831">
        <w:trPr>
          <w:trHeight w:val="163"/>
        </w:trPr>
        <w:tc>
          <w:tcPr>
            <w:tcW w:w="283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вооруженных сил России.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997831" w:rsidRPr="002018C9" w:rsidTr="00997831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вооруженных сил.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и герои.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Военные профессии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trHeight w:val="738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7831" w:rsidRPr="002018C9" w:rsidTr="00997831">
        <w:trPr>
          <w:trHeight w:val="738"/>
        </w:trPr>
        <w:tc>
          <w:tcPr>
            <w:tcW w:w="28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cantSplit/>
          <w:trHeight w:val="1134"/>
        </w:trPr>
        <w:tc>
          <w:tcPr>
            <w:tcW w:w="283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Март  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Строевые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мы. Воинское приветствие</w:t>
            </w:r>
          </w:p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части. Государственная символика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Полководцы и герои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Военная профессия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Строй и его элементы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</w:t>
            </w:r>
          </w:p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Выполнения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rPr>
          <w:cantSplit/>
          <w:trHeight w:val="1134"/>
        </w:trPr>
        <w:tc>
          <w:tcPr>
            <w:tcW w:w="28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13.30-15.00.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Строевые приемы. Воинское приветствие.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медицинских знаний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Принципы оказания первой медицинской помощи в чрезвычайных ситуациях.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Ранения и кровотечения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Травмы опорно-двигательного аппарата.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и правила наложения жгута.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Потертости и мозоли. Профилактика и первая помощь.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Кровотечения. Их виды и опасности.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оружия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вооружения: 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холодное, огнестрельное, метательное.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Автомат Калашникова. АКМ-74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устройство, назначение, тактико-технические характеристики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Оружие массового поражения.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Биологическое и химическое оружие.</w:t>
            </w:r>
            <w:r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Теоретически безопасная пневматика.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997831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2018C9" w:rsidRDefault="00997831" w:rsidP="009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 xml:space="preserve">Биологическое и </w:t>
            </w: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lastRenderedPageBreak/>
              <w:t>химическое оружие.</w:t>
            </w:r>
            <w:r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Теоретически безопасная пневматика.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99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831" w:rsidRPr="002018C9" w:rsidTr="00997831">
        <w:tc>
          <w:tcPr>
            <w:tcW w:w="28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Default="00997831" w:rsidP="003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7846E4" w:rsidRDefault="00997831" w:rsidP="003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7831" w:rsidRPr="007846E4" w:rsidRDefault="00997831" w:rsidP="003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Pr="00997831" w:rsidRDefault="00997831" w:rsidP="0099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31" w:rsidRDefault="00997831" w:rsidP="005B5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Итоговое занятие.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97831" w:rsidRPr="002018C9" w:rsidRDefault="00997831" w:rsidP="005B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90B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C76B3" w:rsidRPr="00415E87" w:rsidRDefault="00FC76B3" w:rsidP="00FC7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FC76B3" w:rsidRPr="00415E87" w:rsidRDefault="00FC76B3" w:rsidP="00FC7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2.3. Календарный учебный график 1года</w:t>
      </w:r>
    </w:p>
    <w:p w:rsidR="00FC76B3" w:rsidRPr="00415E87" w:rsidRDefault="00FC76B3" w:rsidP="00FC7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3-4</w:t>
      </w:r>
      <w:r w:rsidRPr="00415E8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 xml:space="preserve"> группа</w:t>
      </w:r>
    </w:p>
    <w:p w:rsidR="00FC76B3" w:rsidRPr="00415E87" w:rsidRDefault="00FC76B3" w:rsidP="00FC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1102"/>
        <w:gridCol w:w="1418"/>
        <w:gridCol w:w="709"/>
        <w:gridCol w:w="1309"/>
        <w:gridCol w:w="2976"/>
        <w:gridCol w:w="850"/>
        <w:gridCol w:w="1276"/>
      </w:tblGrid>
      <w:tr w:rsidR="00FC76B3" w:rsidRPr="002018C9" w:rsidTr="00FC76B3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309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C76B3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C76B3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FC76B3" w:rsidRPr="00AA027D" w:rsidRDefault="00FC76B3" w:rsidP="00BB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AA027D" w:rsidRDefault="00FC76B3" w:rsidP="00BB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  <w:p w:rsidR="00FC76B3" w:rsidRPr="00AA027D" w:rsidRDefault="00FC76B3" w:rsidP="00BB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AA027D" w:rsidRDefault="00FC76B3" w:rsidP="00BB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rPr>
          <w:trHeight w:val="65"/>
        </w:trPr>
        <w:tc>
          <w:tcPr>
            <w:tcW w:w="566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AA027D" w:rsidRDefault="00FC76B3" w:rsidP="00BB73EA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AA027D" w:rsidRDefault="00FC76B3" w:rsidP="00BB7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rPr>
          <w:trHeight w:val="163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вооруженных сил России.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FC76B3" w:rsidRPr="002018C9" w:rsidTr="00FC76B3">
        <w:trPr>
          <w:trHeight w:val="163"/>
        </w:trPr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вооруженных сил.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rPr>
          <w:trHeight w:val="163"/>
        </w:trPr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и герои.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rPr>
          <w:trHeight w:val="163"/>
        </w:trPr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7F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Военные профессии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rPr>
          <w:cantSplit/>
          <w:trHeight w:val="1134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Октябрь  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части. Государственная символика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Полководцы и герои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Военная профессия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</w:t>
            </w:r>
          </w:p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Выполнения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</w:t>
            </w:r>
          </w:p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Выполнения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82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Повороты на месте и в движении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брь  </w:t>
            </w: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A8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Строевые приемы. Воинское приветствие.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A8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медицинских знаний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76B3" w:rsidRDefault="00FC76B3" w:rsidP="00FC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Default="00FC76B3" w:rsidP="00FC76B3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Принципы оказания первой медицинской помощи в чрезвычайных ситуациях.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Ранения и кровотечения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Травмы опорно-двигательного аппарата.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Default="00FC76B3" w:rsidP="00FC7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и правила наложения жгута.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Потертости и мозоли. Профилактика и первая помощь.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Потертости и мозоли. Профилактика и первая помощь.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оружия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вооружения. холодное, огнестрельное, метательное.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Автомат Калашникова. АКМ-74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устройство, назначение, тактико-технические характеристики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Оружие массового поражения.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Биологическое и химическое оружие.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Теоретически безопасная пневматика.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оружия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Январь</w:t>
            </w: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Pr="002018C9" w:rsidRDefault="00FC76B3" w:rsidP="00FC76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FC76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FC76B3" w:rsidRPr="002018C9" w:rsidRDefault="00FC76B3" w:rsidP="00FC76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рукопашного боя.</w:t>
            </w:r>
          </w:p>
          <w:p w:rsidR="00FC76B3" w:rsidRPr="002018C9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C76B3" w:rsidRPr="002018C9" w:rsidTr="00FC76B3">
        <w:tc>
          <w:tcPr>
            <w:tcW w:w="56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развития рукопашного боя в России.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Элементы страховки.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Ударная техника.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Техника захватов.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FC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Бросковая техника.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FC76B3"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FC76B3">
            <w:pPr>
              <w:jc w:val="center"/>
            </w:pPr>
            <w:r w:rsidRPr="0015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FC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6B3" w:rsidRPr="002018C9" w:rsidRDefault="00FC76B3" w:rsidP="00FC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C76B3" w:rsidRPr="002018C9" w:rsidRDefault="00FC76B3" w:rsidP="00FC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C76B3" w:rsidRPr="002018C9" w:rsidRDefault="00FC76B3" w:rsidP="00FC7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1134"/>
        <w:gridCol w:w="709"/>
        <w:gridCol w:w="1984"/>
        <w:gridCol w:w="2977"/>
        <w:gridCol w:w="850"/>
        <w:gridCol w:w="1276"/>
      </w:tblGrid>
      <w:tr w:rsidR="00FC76B3" w:rsidRPr="002018C9" w:rsidTr="00BB73EA">
        <w:trPr>
          <w:trHeight w:val="163"/>
        </w:trPr>
        <w:tc>
          <w:tcPr>
            <w:tcW w:w="283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вооруженных сил России.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FC76B3" w:rsidRPr="002018C9" w:rsidTr="00BB73EA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вооруженных сил.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и герои.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Военные профессии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rPr>
          <w:trHeight w:val="163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rPr>
          <w:trHeight w:val="738"/>
        </w:trPr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76B3" w:rsidRPr="002018C9" w:rsidTr="00BB73EA">
        <w:trPr>
          <w:trHeight w:val="738"/>
        </w:trPr>
        <w:tc>
          <w:tcPr>
            <w:tcW w:w="28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rPr>
          <w:cantSplit/>
          <w:trHeight w:val="1134"/>
        </w:trPr>
        <w:tc>
          <w:tcPr>
            <w:tcW w:w="283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Март   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Строевые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мы. Воинское приветствие</w:t>
            </w:r>
          </w:p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части. Государственная символика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Полководцы и герои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Военная профессия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Строй и его элементы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</w:t>
            </w:r>
          </w:p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Выполнения команд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rPr>
          <w:cantSplit/>
          <w:trHeight w:val="1134"/>
        </w:trPr>
        <w:tc>
          <w:tcPr>
            <w:tcW w:w="28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13.30-15.00.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Строевые приемы. Воинское приветствие.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медицинских знаний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Принципы оказания первой медицинской помощи в чрезвычайных ситуациях.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Ранения и кровотечения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Травмы опорно-двигательного аппарата.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и правила наложения жгута.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Потертости и мозоли. Профилактика и первая помощь.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Кровотечения. Их виды и </w:t>
            </w:r>
            <w:r w:rsidRPr="00201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опасности.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textDirection w:val="tbRl"/>
            <w:hideMark/>
          </w:tcPr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практика </w:t>
            </w: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оружия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вооружения: 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холодное, огнестрельное, метательное.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Автомат Калашникова. АКМ-74</w:t>
            </w:r>
            <w:r w:rsidRPr="002018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устройство, назначение, тактико-технические характеристики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Оружие массового поражения.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Биологическое и химическое оружие.</w:t>
            </w:r>
            <w:r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Теоретически безопасная пневматика.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jc w:val="center"/>
            </w:pPr>
            <w:r w:rsidRPr="003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2018C9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Биологическое и химическое оружие.</w:t>
            </w:r>
            <w:r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018C9"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Теоретически безопасная пневматика.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B3" w:rsidRPr="002018C9" w:rsidTr="00BB73EA">
        <w:tc>
          <w:tcPr>
            <w:tcW w:w="28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3.30-15.0</w:t>
            </w:r>
            <w:r w:rsidRPr="00784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76B3" w:rsidRPr="007846E4" w:rsidRDefault="00FC76B3" w:rsidP="00BB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</w:t>
            </w:r>
            <w:r w:rsidRPr="0078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Pr="00997831" w:rsidRDefault="00FC76B3" w:rsidP="00BB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B3" w:rsidRDefault="00FC76B3" w:rsidP="00BB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Итоговое занятие.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76B3" w:rsidRPr="002018C9" w:rsidRDefault="00FC76B3" w:rsidP="00BB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6B3" w:rsidRDefault="00FC76B3" w:rsidP="00FC7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C76B3" w:rsidRPr="00696A91" w:rsidRDefault="00FC76B3" w:rsidP="00FC7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590B" w:rsidRPr="00696A91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Раздел 3. Формы аттестации и оценочные материалы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90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3.1. Формы аттестации: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Реализация программы «</w:t>
      </w:r>
      <w:r w:rsidRPr="005B590B">
        <w:rPr>
          <w:rFonts w:ascii="Times New Roman" w:hAnsi="Times New Roman" w:cs="Times New Roman"/>
          <w:bCs/>
          <w:sz w:val="26"/>
          <w:szCs w:val="26"/>
          <w:lang w:val="en-US"/>
        </w:rPr>
        <w:t>BOY</w:t>
      </w:r>
      <w:r w:rsidRPr="005B590B">
        <w:rPr>
          <w:rFonts w:ascii="Times New Roman" w:hAnsi="Times New Roman" w:cs="Times New Roman"/>
          <w:bCs/>
          <w:sz w:val="26"/>
          <w:szCs w:val="26"/>
        </w:rPr>
        <w:t>-</w:t>
      </w:r>
      <w:r w:rsidRPr="005B590B">
        <w:rPr>
          <w:rFonts w:ascii="Times New Roman" w:hAnsi="Times New Roman" w:cs="Times New Roman"/>
          <w:bCs/>
          <w:sz w:val="26"/>
          <w:szCs w:val="26"/>
          <w:lang w:val="en-US"/>
        </w:rPr>
        <w:t>SCOUT</w:t>
      </w:r>
      <w:r w:rsidRPr="005B590B">
        <w:rPr>
          <w:rFonts w:ascii="Times New Roman" w:hAnsi="Times New Roman" w:cs="Times New Roman"/>
          <w:bCs/>
          <w:sz w:val="26"/>
          <w:szCs w:val="26"/>
        </w:rPr>
        <w:t>» предусматривает текущий контроль (включающий входную диагностику) и промежуточную аттестацию обучающихся (предполагается вариативность форм контроля, определенная целесообразностью данных форм – может использоваться часть или все).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Входной контроль проводится с целью выявления уровня подготовки учащихся, их отношение к обществу и патриотизму, к умственному и физическому труду, проявление нравственных качеств личности.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lastRenderedPageBreak/>
        <w:t>Текущий (промежуточный) – с целью контроля усвоения учащимися тем и разделов программы.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Входной контроль проводится в начале обучения в форме тестирования (Приложение № 1).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Текущий контроль учащихся осуществляется с помощью проведения контрольных, проверочных упражнении. Практическое задание по оказанию первой медицинской помощи, выполнения строевых приемов, обращения с оружием, ведения практических стрельб, преодоление полосы препятствий.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Данная система позволяет комплексно подойти к оценке знаний учащихся, так как дает возможность оценить не только качество усвоенных знаний, но также умение применять полученные знания, умения и навыки на практике.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Основными критериями в оценке служит процесс усвоения изучаемого программного материала.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Промежуточная (итоговая) аттестация проводиться в виде викторины, конкурса, соревнований.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Как форму контроля по темам теоретического характера могут использоваться занятия-викторины и занятия тестирования. Викторина составляется так, чтобы учащиеся показали знание и понимание терминов, событий, процессов, норм, правил и т.д. Тестирование проводится с помощью компьютера или обычным способом, каждый обучающийся получает карточки с заданиями с вариантами ответов (необходимо выбрать правильный ответ);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Используются методы объяснения, показа и личный пример, а также упражнения и тренировки. Личный пример преподавателя в сочетании с высокой методической подготовкой, постоянная требовательность к учащимся в точном выполнении приёмов приводит к успешной подготовке обучающихся.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90B">
        <w:rPr>
          <w:rFonts w:ascii="Times New Roman" w:hAnsi="Times New Roman" w:cs="Times New Roman"/>
          <w:b/>
          <w:bCs/>
          <w:sz w:val="26"/>
          <w:szCs w:val="26"/>
        </w:rPr>
        <w:t>Текущий контроль: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Текущий контроль освоения обучающимися программы осуществляется путем оценивания по следующим критериям (параметрам):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Индивидуальная оценка практической составляющей раздела «Огневая подготовка» проводится на соревнованиях. Уровень подготовки оценивается по следующим критериям:</w:t>
      </w:r>
    </w:p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515"/>
      </w:tblGrid>
      <w:tr w:rsidR="005B590B" w:rsidRPr="005B590B" w:rsidTr="005B590B">
        <w:trPr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Оценка: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Критерии: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правильно ориентируется в современном стрелковом оружии; знает технику безопасности при стрельбе, теоретические основы стрельбы; умеет правильно занять позицию на стрелковом рубеже, вести прицельную и кучную стрельбу с результатом не ниже 20 очков при 3-х выстрелах, 32 очков при 5-ти выстрелах, 62 очков при 10-ти выстрелах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правильно ориентируется в современном стрелковом оружии; знает технику безопасности при стрельбе, теоретические основы стрельбы; умеет правильно занять позицию на стрелковом рубеже, ведет прицельную и кучную стрельбу с результатом ниже 18 очков при 3-х выстрелах, 30 очков при 5-ти выстрелах, 60 очков при 10-ти выстрелах.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Низкий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обучающийся неправильно ориентируется в современном стрелковом оружии; знает технику безопасности при стрельбе, теоретические основы стрельбы; не умеет правильно занять </w:t>
            </w: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позицию на стрелковом рубеже, ведет прицельную и кучную стрельбу с результатом ниже 16 очков при 3-х выстрелах, 28 очков при 5-ти выстрелах, 58 очков при 10-ти выстрелах</w:t>
            </w:r>
          </w:p>
        </w:tc>
      </w:tr>
    </w:tbl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90B" w:rsidRPr="005B590B" w:rsidRDefault="005B590B" w:rsidP="005B590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505"/>
      </w:tblGrid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Программу не освоил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не ориентируется в современном стрелковом оружии; не знает технику безопасности при стрельбе, теоретические основы стрельбы; не умеет правильно занять позицию на стрелковом рубеже, ведет прицельную и кучную стрельбу с результатом ниже 16 очков при 3-х выстрелах, 28 очков при 5-ти выстрелах, 58 очков при 10-ти выстрелах.</w:t>
            </w:r>
          </w:p>
        </w:tc>
      </w:tr>
    </w:tbl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Индивидуальная оценка строевой подготовки обучающихся слагается из оценок, полученных за выполнение каждого из проверенных строевых приёмов и определяется: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510"/>
      </w:tblGrid>
      <w:tr w:rsidR="005B590B" w:rsidRPr="005B590B" w:rsidTr="005B590B">
        <w:trPr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Оценка: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Критерии: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если 50% проверенных строевых приёмов выполнено на «отлично», а 50% - на «хорошо»; при этом внешний вид, строевая стойка и строевой шаг обучающегося имеют оценку «отлично».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если 50% проверенных строевых приёмов выполнено на «отлично» и «хорошо», а 50% - на «удовлетворительно»; при этом внешний вид, строевая стойка и строевой шаг обучающегося имеют оценку не ниже «хорошо».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Низкий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если по одному из строевых приёмов получена оценка «неудовлетворительно» при положительной оценке внешнего вида, строевой стойки и строевого шага обучающегося.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Программу не освоил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при наличии двух и более неудовлетворительных оценок, а также при неудовлетворительной оценке по внешнему виду, или строевой стойке, или строевому шагу.</w:t>
            </w:r>
          </w:p>
        </w:tc>
      </w:tr>
    </w:tbl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Индивидуальная оценка показателей физической подготовки обучающихся проводится в середине и в конце учебного года: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510"/>
      </w:tblGrid>
      <w:tr w:rsidR="005B590B" w:rsidRPr="005B590B" w:rsidTr="005B590B">
        <w:trPr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Оценка: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Критерии: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правильно выполняет  упражнения, выполняет нормативы легкой атлетики для своего возраста, владеет навыками рукопашного боя, техникой преодоления полосы препятствий, освоил начальный комплекс приемов рукопашного боя.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выполняет упражнения не очень технично, выполняет нормативы легкой атлетики для своего возраста, владеет навыками рукопашного боя на 80%, владеет техникой преодоления полосы препятствий, начальный комплекс приемов рукопашного боя выполняет с 1-2 ошибками.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Низкий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Обучающийся выполняет упражнения с ошибками, с трудом выполняет нормативы легкой атлетики для своего возраста, владеет навыками рукопашного боя на 50%, при преодолении полосы препятствий делает много ошибок, начальный комплекс </w:t>
            </w: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приемов рукопашного боя выполняет с большим количеством ошибок.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Программу не освоил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выполняет упражнения с большим количеством ошибок, не выполняет нормативы легкой атлетики для своего возраст, не владеет навыками рукопашного боя и техникой преодоления полосы препятствий, не освоил начальный комплекс приемов рукопашного боя.</w:t>
            </w:r>
          </w:p>
        </w:tc>
      </w:tr>
    </w:tbl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Индивидуальная оценка показателей по основам медицинских знаний проводится в конце учебного года: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7507"/>
      </w:tblGrid>
      <w:tr w:rsidR="005B590B" w:rsidRPr="005B590B" w:rsidTr="005B590B">
        <w:trPr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Оценка: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Критерии: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овладел на 100-80% умениями и навыками, предусмотренными программой за конкретный период; самостоятельно, не испытывая особых трудностей, без ошибок выполняет практические задания по оказанию первой помощи и выживанию на местности.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объём усвоенных умений и навыков составляет 70-50%, выполняет практические задания с 1-2 ошибками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Низкий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овладел менее чем 50% предусмотренных умений и навыков, испытывает серьёзные затруднения при выполнении практических заданий делает много ошибок.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Программу не освоил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овладел менее чем 20% предусмотренных программой умений и навыков, не может выполнить практические задания.</w:t>
            </w:r>
          </w:p>
        </w:tc>
      </w:tr>
    </w:tbl>
    <w:p w:rsidR="005B590B" w:rsidRPr="005B590B" w:rsidRDefault="005B590B" w:rsidP="005B59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0B">
        <w:rPr>
          <w:rFonts w:ascii="Times New Roman" w:hAnsi="Times New Roman" w:cs="Times New Roman"/>
          <w:bCs/>
          <w:sz w:val="26"/>
          <w:szCs w:val="26"/>
        </w:rPr>
        <w:t> Индивидуальная оценка показателей по разделу «Служу России» проводится в конце учебного года: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7509"/>
      </w:tblGrid>
      <w:tr w:rsidR="005B590B" w:rsidRPr="005B590B" w:rsidTr="005B590B">
        <w:trPr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Оценка: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Критерии: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знает историю и традиции Вооруженных сил России, символы воинской чести, общие положения о воинской службе; проявляет дисциплинированность и чувство товарищества к другим участникам группы.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Объём усвоенных знаний составляет 70-50%, обучающийся проявляет дисциплинированность и чувство товарищества к другим участникам группы.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Низкий уровень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плохо знает историю и традиции Вооруженных сил России, символы воинской чести, общие положения о воинской службе; не всегда проявляет дисциплинированность и чувство товарищества к другим участникам группы.</w:t>
            </w:r>
          </w:p>
        </w:tc>
      </w:tr>
      <w:tr w:rsidR="005B590B" w:rsidRPr="005B590B" w:rsidTr="005B590B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Программу не освоил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0B" w:rsidRPr="005B590B" w:rsidRDefault="005B590B" w:rsidP="005B5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90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 не знает историю и традиции Вооруженных 18 не освоил сил России, символы воинской чести, общие положения о воинской службе; не проявляет дисциплинированность и чувство товарищества к другим участникам группы.</w:t>
            </w:r>
          </w:p>
        </w:tc>
      </w:tr>
    </w:tbl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    </w:t>
      </w:r>
    </w:p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90B">
        <w:rPr>
          <w:rFonts w:ascii="Times New Roman" w:hAnsi="Times New Roman" w:cs="Times New Roman"/>
          <w:b/>
          <w:bCs/>
          <w:sz w:val="26"/>
          <w:szCs w:val="26"/>
        </w:rPr>
        <w:t xml:space="preserve">4. Комплекс организационно-педагогических условий реализации </w:t>
      </w:r>
    </w:p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90B">
        <w:rPr>
          <w:rFonts w:ascii="Times New Roman" w:hAnsi="Times New Roman" w:cs="Times New Roman"/>
          <w:b/>
          <w:bCs/>
          <w:sz w:val="26"/>
          <w:szCs w:val="26"/>
        </w:rPr>
        <w:t xml:space="preserve">    программы</w:t>
      </w:r>
    </w:p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90B">
        <w:rPr>
          <w:rFonts w:ascii="Times New Roman" w:hAnsi="Times New Roman" w:cs="Times New Roman"/>
          <w:b/>
          <w:bCs/>
          <w:sz w:val="26"/>
          <w:szCs w:val="26"/>
        </w:rPr>
        <w:t>4.1. Материально-техническое обеспечение программы.</w:t>
      </w: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Занятия проводятся в учебном кабинете муниципального бюджетного общеобразовательного учреждения «СОШ №1 </w:t>
      </w:r>
      <w:proofErr w:type="spellStart"/>
      <w:r w:rsidRPr="005B590B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с.Серноводское</w:t>
      </w:r>
      <w:proofErr w:type="spellEnd"/>
      <w:r w:rsidRPr="005B590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«Успех каждого ребенка». Гражданско-правовое: Патриотическое воспитание; Правовое воспитание; Гражданское воспитание; Трудовое воспитание и профессиональное определение.</w:t>
      </w:r>
    </w:p>
    <w:p w:rsidR="005B590B" w:rsidRPr="005B590B" w:rsidRDefault="005B590B" w:rsidP="005B590B">
      <w:pPr>
        <w:pStyle w:val="a7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sz w:val="26"/>
          <w:szCs w:val="26"/>
        </w:rPr>
        <w:t>Акустическая система для аудитории</w:t>
      </w:r>
    </w:p>
    <w:p w:rsidR="005B590B" w:rsidRPr="005B590B" w:rsidRDefault="005B590B" w:rsidP="005B590B">
      <w:pPr>
        <w:pStyle w:val="a7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sz w:val="26"/>
          <w:szCs w:val="26"/>
        </w:rPr>
        <w:t>Комплект демонстрационных учебных таблиц</w:t>
      </w:r>
    </w:p>
    <w:p w:rsidR="005B590B" w:rsidRPr="005B590B" w:rsidRDefault="005B590B" w:rsidP="005B590B">
      <w:pPr>
        <w:pStyle w:val="a7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sz w:val="26"/>
          <w:szCs w:val="26"/>
        </w:rPr>
        <w:t>Базовый комплект светового оборудования для изучения технических средств организации дорожного движения</w:t>
      </w:r>
    </w:p>
    <w:p w:rsidR="005B590B" w:rsidRPr="005B590B" w:rsidRDefault="005B590B" w:rsidP="005B590B">
      <w:pPr>
        <w:pStyle w:val="a7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sz w:val="26"/>
          <w:szCs w:val="26"/>
        </w:rPr>
        <w:t>Комплект масса- габаритных моделей оружия</w:t>
      </w:r>
    </w:p>
    <w:p w:rsidR="005B590B" w:rsidRPr="005B590B" w:rsidRDefault="005B590B" w:rsidP="005B590B">
      <w:pPr>
        <w:pStyle w:val="a7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sz w:val="26"/>
          <w:szCs w:val="26"/>
        </w:rPr>
        <w:t>Тренажер для оказания первой помощи на месте происшествия</w:t>
      </w:r>
    </w:p>
    <w:p w:rsidR="005B590B" w:rsidRPr="005B590B" w:rsidRDefault="005B590B" w:rsidP="005B590B">
      <w:pPr>
        <w:pStyle w:val="a7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sz w:val="26"/>
          <w:szCs w:val="26"/>
        </w:rPr>
        <w:t xml:space="preserve">Огнетушитель </w:t>
      </w:r>
    </w:p>
    <w:p w:rsidR="005B590B" w:rsidRPr="005B590B" w:rsidRDefault="005B590B" w:rsidP="005B590B">
      <w:pPr>
        <w:pStyle w:val="a7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sz w:val="26"/>
          <w:szCs w:val="26"/>
        </w:rPr>
        <w:t>Аптечка универсальная для оказания первой медицинской помощи.</w:t>
      </w:r>
    </w:p>
    <w:p w:rsidR="005B590B" w:rsidRPr="005B590B" w:rsidRDefault="005B590B" w:rsidP="005B590B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b/>
          <w:sz w:val="26"/>
          <w:szCs w:val="26"/>
        </w:rPr>
        <w:t>4.2. Кадровое обеспечение программы.</w:t>
      </w: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sz w:val="26"/>
          <w:szCs w:val="26"/>
        </w:rPr>
        <w:t>Программа реализуется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590B" w:rsidRPr="005B590B" w:rsidRDefault="005B590B" w:rsidP="005B59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90B">
        <w:rPr>
          <w:rFonts w:ascii="Times New Roman" w:eastAsia="Times New Roman" w:hAnsi="Times New Roman" w:cs="Times New Roman"/>
          <w:b/>
          <w:sz w:val="26"/>
          <w:szCs w:val="26"/>
        </w:rPr>
        <w:t xml:space="preserve">4.3. Учебно-методическое обеспечение образовательной программы.  </w:t>
      </w:r>
    </w:p>
    <w:p w:rsidR="005B590B" w:rsidRPr="005B590B" w:rsidRDefault="005B590B" w:rsidP="005B5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организации учебно-тренировочных занятий опора идёт на </w:t>
      </w:r>
      <w:proofErr w:type="spellStart"/>
      <w:r w:rsidRPr="005B5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общедидактические</w:t>
      </w:r>
      <w:proofErr w:type="spellEnd"/>
      <w:r w:rsidRPr="005B5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принципы: · сознательности и активности, т.е. учащиеся должны понимать цель и задачи теоретических знаний, осознать значение практических занятий и воинской дисциплины; понимать значение и смысл выполняемых технических действий; · систематичности и последовательности, т.е.  учащиеся должны осознать, что только регулярность занятий и тренировок ведет к достижению качественных результатов; · связи теории с практикой – эффективность и качество обучения проверяется на практике.</w:t>
      </w:r>
    </w:p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90B" w:rsidRDefault="005B590B" w:rsidP="003413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90B" w:rsidRDefault="005B590B" w:rsidP="005B5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90B" w:rsidRDefault="005B590B" w:rsidP="005B5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90B" w:rsidRPr="005B590B" w:rsidRDefault="005B590B" w:rsidP="005B5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90B" w:rsidRPr="005B590B" w:rsidRDefault="005B590B" w:rsidP="00341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590B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литературы:</w:t>
      </w:r>
    </w:p>
    <w:p w:rsidR="005B590B" w:rsidRPr="005B590B" w:rsidRDefault="005B590B" w:rsidP="003413E2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Агапова, И.А. Патриотическое воспитание в школе  И.А.Агапова. — М.: Айрис-пресс, 2002. – 150 с.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Вырщиков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А.Н. Патриотическое воспитание: методологический аспект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А.Н.Вырщиков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— Волгоград, </w:t>
      </w:r>
      <w:proofErr w:type="gram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2001.-</w:t>
      </w:r>
      <w:proofErr w:type="gram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200 с.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Глыжко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Л.И.  Военно-патриотическое воспитание молодежи (опыт работы центра доп. образования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Л.И.Глыжко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С.А. Пищулин// Внешкольник. — 2002. — С.11-12.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Государственная программа «Патриотическое воспитание граждан РФ на 2006-2010 годы» – М., 2005.</w:t>
      </w:r>
    </w:p>
    <w:p w:rsidR="005B590B" w:rsidRPr="005B590B" w:rsidRDefault="005B590B" w:rsidP="005B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Зеленин, А.</w:t>
      </w:r>
      <w:proofErr w:type="gram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А.и</w:t>
      </w:r>
      <w:proofErr w:type="gram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др. Методическое пособие по организации и проведению военно-спортивных игр, конкурсов и соревнований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А.А.Зеленин,С.И.Мешкова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А.В.Мешков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– Кемерово: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Кузбассвузиздат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2004.-163с.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Иванова, И. Больше, чем игра…: «Зарница»: вчера, сегодня, завтра  И. Иванова // Военные знания. — 2003. — №2. — С.32-33.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       Кульков, Ю.В. Военно-патриотический клуб «Патриот» Ю.В.Кульков// Физическая культура в школе. — 2003. — №1. — С.52-54.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Лысогор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Н.А. и др. Питание в туристском походе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Н.А.Лысогор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Л.А.Толстой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В.В.Толстая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– М.: Пищевая промышленность, 1980. – 96 с.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Мазыкина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Н.В. Инновационные подходы в патриотическом воспитании и гражданском становлении личности  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Н.В.Мазыкина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// Внешкольник . -2002. — №5. — С.5-8.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Рожков, С. Воспитываем патриотов: Патриотическое воспитание в школе 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С.Рожков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// Педагогический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вестик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— 2003. — №12.- С.7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Салихова, Р. Воспитание гражданина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Р.Салихова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Г.Ахметжанова</w:t>
      </w:r>
      <w:proofErr w:type="spell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// Воспитание школьников: Теоретический и научно-методический журнал. – 2003 . — №1. — С.2-8.</w:t>
      </w:r>
    </w:p>
    <w:p w:rsidR="005B590B" w:rsidRPr="005B590B" w:rsidRDefault="005B590B" w:rsidP="005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Федоровская, Г. О критериях оценок при проведении соревнований военно-патриотической направленности Г.Федоровская // Воспитание школьников. — 2002. — №10. — С.25-29.</w:t>
      </w:r>
    </w:p>
    <w:p w:rsidR="005B590B" w:rsidRPr="005B590B" w:rsidRDefault="005B590B" w:rsidP="005B5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 Гражданственность, патриотизм, культура межнационального общения — российский путь развития-  Воспитание </w:t>
      </w:r>
      <w:proofErr w:type="gramStart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школьников.-</w:t>
      </w:r>
      <w:proofErr w:type="gramEnd"/>
      <w:r w:rsidRPr="005B590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2002.-№7.-С.8-10.</w:t>
      </w:r>
    </w:p>
    <w:p w:rsidR="005B590B" w:rsidRDefault="005B590B" w:rsidP="005B590B"/>
    <w:p w:rsidR="00725FD9" w:rsidRPr="00725FD9" w:rsidRDefault="00725FD9" w:rsidP="003413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FD9">
        <w:rPr>
          <w:rFonts w:ascii="Times New Roman" w:hAnsi="Times New Roman" w:cs="Times New Roman"/>
          <w:b/>
          <w:sz w:val="26"/>
          <w:szCs w:val="26"/>
        </w:rPr>
        <w:t>Интернет ресурсы</w:t>
      </w:r>
    </w:p>
    <w:p w:rsidR="005259AF" w:rsidRPr="00725FD9" w:rsidRDefault="00824CAA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5B590B" w:rsidRPr="00725FD9">
          <w:rPr>
            <w:rStyle w:val="a9"/>
            <w:rFonts w:ascii="Times New Roman" w:hAnsi="Times New Roman" w:cs="Times New Roman"/>
            <w:sz w:val="26"/>
            <w:szCs w:val="26"/>
          </w:rPr>
          <w:t>https://offshorededicated.net/docs/5cd50a-boy-scout-handbook-pdf-2020</w:t>
        </w:r>
      </w:hyperlink>
    </w:p>
    <w:p w:rsidR="005B590B" w:rsidRPr="00725FD9" w:rsidRDefault="005B590B">
      <w:pPr>
        <w:rPr>
          <w:rFonts w:ascii="Times New Roman" w:hAnsi="Times New Roman" w:cs="Times New Roman"/>
          <w:sz w:val="26"/>
          <w:szCs w:val="26"/>
        </w:rPr>
      </w:pPr>
      <w:r w:rsidRPr="00725FD9">
        <w:rPr>
          <w:rFonts w:ascii="Times New Roman" w:hAnsi="Times New Roman" w:cs="Times New Roman"/>
          <w:sz w:val="26"/>
          <w:szCs w:val="26"/>
        </w:rPr>
        <w:t>https://www.boy-scout.ru/</w:t>
      </w:r>
    </w:p>
    <w:sectPr w:rsidR="005B590B" w:rsidRPr="00725FD9" w:rsidSect="005B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C0F"/>
    <w:multiLevelType w:val="multilevel"/>
    <w:tmpl w:val="F8929C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60144"/>
    <w:multiLevelType w:val="multilevel"/>
    <w:tmpl w:val="84B48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E6602A6"/>
    <w:multiLevelType w:val="hybridMultilevel"/>
    <w:tmpl w:val="B2281878"/>
    <w:lvl w:ilvl="0" w:tplc="8788CB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0EC"/>
    <w:multiLevelType w:val="multilevel"/>
    <w:tmpl w:val="C7CEDA2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color w:val="auto"/>
      </w:rPr>
    </w:lvl>
  </w:abstractNum>
  <w:abstractNum w:abstractNumId="4" w15:restartNumberingAfterBreak="0">
    <w:nsid w:val="1AB0047B"/>
    <w:multiLevelType w:val="multilevel"/>
    <w:tmpl w:val="49AA5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AA2F1A"/>
    <w:multiLevelType w:val="hybridMultilevel"/>
    <w:tmpl w:val="C336AA1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A0717"/>
    <w:multiLevelType w:val="hybridMultilevel"/>
    <w:tmpl w:val="659CAD9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3793066"/>
    <w:multiLevelType w:val="hybridMultilevel"/>
    <w:tmpl w:val="E794D4D8"/>
    <w:lvl w:ilvl="0" w:tplc="8788CB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1C0E"/>
    <w:multiLevelType w:val="multilevel"/>
    <w:tmpl w:val="FCF61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0" w15:restartNumberingAfterBreak="0">
    <w:nsid w:val="4B2F1F0A"/>
    <w:multiLevelType w:val="hybridMultilevel"/>
    <w:tmpl w:val="8D7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5E24"/>
    <w:multiLevelType w:val="multilevel"/>
    <w:tmpl w:val="9312B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49C31DD"/>
    <w:multiLevelType w:val="hybridMultilevel"/>
    <w:tmpl w:val="4F5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6083"/>
    <w:multiLevelType w:val="multilevel"/>
    <w:tmpl w:val="BC7C8E4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4" w15:restartNumberingAfterBreak="0">
    <w:nsid w:val="6ACE3233"/>
    <w:multiLevelType w:val="multilevel"/>
    <w:tmpl w:val="35F2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52FDB"/>
    <w:multiLevelType w:val="hybridMultilevel"/>
    <w:tmpl w:val="67E68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967F2"/>
    <w:multiLevelType w:val="multilevel"/>
    <w:tmpl w:val="076AD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D44237"/>
    <w:multiLevelType w:val="multilevel"/>
    <w:tmpl w:val="067054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12121"/>
      </w:rPr>
    </w:lvl>
  </w:abstractNum>
  <w:abstractNum w:abstractNumId="18" w15:restartNumberingAfterBreak="0">
    <w:nsid w:val="7CE353B3"/>
    <w:multiLevelType w:val="hybridMultilevel"/>
    <w:tmpl w:val="86B69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18"/>
  </w:num>
  <w:num w:numId="16">
    <w:abstractNumId w:val="10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90B"/>
    <w:rsid w:val="000B4AFF"/>
    <w:rsid w:val="001044F0"/>
    <w:rsid w:val="00197840"/>
    <w:rsid w:val="003413E2"/>
    <w:rsid w:val="005259AF"/>
    <w:rsid w:val="005B590B"/>
    <w:rsid w:val="005F5DDC"/>
    <w:rsid w:val="00645226"/>
    <w:rsid w:val="00725FD9"/>
    <w:rsid w:val="00824CAA"/>
    <w:rsid w:val="0088623B"/>
    <w:rsid w:val="00997831"/>
    <w:rsid w:val="00EA216B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651B"/>
  <w15:docId w15:val="{A6606462-A19C-4139-97BB-39546BA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0B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5B590B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90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9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9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B590B"/>
  </w:style>
  <w:style w:type="character" w:customStyle="1" w:styleId="a3">
    <w:name w:val="Без интервала Знак"/>
    <w:basedOn w:val="a0"/>
    <w:link w:val="a4"/>
    <w:uiPriority w:val="1"/>
    <w:locked/>
    <w:rsid w:val="005B590B"/>
    <w:rPr>
      <w:rFonts w:cs="Times New Roman"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5B590B"/>
    <w:pPr>
      <w:spacing w:after="0" w:line="240" w:lineRule="auto"/>
    </w:pPr>
    <w:rPr>
      <w:rFonts w:cs="Times New Roman"/>
      <w:sz w:val="20"/>
      <w:szCs w:val="20"/>
    </w:rPr>
  </w:style>
  <w:style w:type="paragraph" w:styleId="a5">
    <w:name w:val="Title"/>
    <w:basedOn w:val="a"/>
    <w:link w:val="a6"/>
    <w:qFormat/>
    <w:rsid w:val="005B5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B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5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590B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5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B59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90B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0"/>
    <w:rsid w:val="005B590B"/>
    <w:rPr>
      <w:rFonts w:eastAsia="Times New Roman" w:cs="Times New Roman"/>
      <w:color w:val="2B272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B590B"/>
    <w:pPr>
      <w:widowControl w:val="0"/>
      <w:shd w:val="clear" w:color="auto" w:fill="FFFFFF"/>
      <w:spacing w:after="0" w:line="386" w:lineRule="auto"/>
      <w:ind w:firstLine="400"/>
      <w:jc w:val="both"/>
    </w:pPr>
    <w:rPr>
      <w:rFonts w:eastAsia="Times New Roman" w:cs="Times New Roman"/>
      <w:color w:val="2B2729"/>
      <w:sz w:val="26"/>
      <w:szCs w:val="26"/>
    </w:rPr>
  </w:style>
  <w:style w:type="paragraph" w:customStyle="1" w:styleId="11">
    <w:name w:val="Без интервала1"/>
    <w:uiPriority w:val="99"/>
    <w:rsid w:val="005B59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Базовый"/>
    <w:uiPriority w:val="99"/>
    <w:rsid w:val="005B590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fshorededicated.net/docs/5cd50a-boy-scout-handbook-pdf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00C3-028C-4D57-BE26-2A3E9794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2020-10-19T13:06:00Z</cp:lastPrinted>
  <dcterms:created xsi:type="dcterms:W3CDTF">2020-10-19T11:32:00Z</dcterms:created>
  <dcterms:modified xsi:type="dcterms:W3CDTF">2020-11-16T17:21:00Z</dcterms:modified>
</cp:coreProperties>
</file>