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8A" w:rsidRDefault="0073718A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18A" w:rsidRDefault="0073718A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18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00988"/>
            <wp:effectExtent l="0" t="0" r="0" b="0"/>
            <wp:docPr id="1" name="Рисунок 1" descr="C:\Users\Zaira\Pictures\2020-06-1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Pictures\2020-06-17\00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8A" w:rsidRDefault="0073718A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18A" w:rsidRDefault="0073718A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CF1" w:rsidRPr="00020405" w:rsidRDefault="007D3CF1" w:rsidP="007D3CF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A2E">
        <w:rPr>
          <w:rFonts w:ascii="Times New Roman" w:hAnsi="Times New Roman"/>
          <w:b/>
          <w:sz w:val="28"/>
          <w:szCs w:val="28"/>
        </w:rPr>
        <w:lastRenderedPageBreak/>
        <w:t>Раздел №1 «Комплекс основных характеристик программы</w:t>
      </w:r>
    </w:p>
    <w:p w:rsidR="007D3CF1" w:rsidRDefault="007D3CF1" w:rsidP="007D3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CF1" w:rsidRPr="00D32A2E" w:rsidRDefault="007D3CF1" w:rsidP="007D3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A2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D32A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Звонкое лето</w:t>
      </w:r>
      <w:r w:rsidRPr="00D32A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D32A2E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основе:</w:t>
      </w:r>
    </w:p>
    <w:p w:rsidR="007D3CF1" w:rsidRPr="00776FAA" w:rsidRDefault="007D3CF1" w:rsidP="007D3CF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 xml:space="preserve"> Федеральный Закон от 29.12.2012 № 273-ФЗ «Об образовании в</w:t>
      </w:r>
    </w:p>
    <w:p w:rsidR="007D3CF1" w:rsidRPr="00776FAA" w:rsidRDefault="007D3CF1" w:rsidP="007D3CF1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РФ».</w:t>
      </w:r>
    </w:p>
    <w:p w:rsidR="007D3CF1" w:rsidRPr="00776FAA" w:rsidRDefault="007D3CF1" w:rsidP="007D3CF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7D3CF1" w:rsidRPr="00776FAA" w:rsidRDefault="007D3CF1" w:rsidP="007D3CF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</w:t>
      </w:r>
    </w:p>
    <w:p w:rsidR="007D3CF1" w:rsidRPr="00776FAA" w:rsidRDefault="007D3CF1" w:rsidP="007D3CF1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от 04.07.2014 № 41 «Об утверждении СанПиН 2.4.4.3172-14 «Санитарно-</w:t>
      </w:r>
    </w:p>
    <w:p w:rsidR="007D3CF1" w:rsidRPr="00776FAA" w:rsidRDefault="007D3CF1" w:rsidP="007D3CF1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эпидемиологические требования к устройству, содержанию и организации</w:t>
      </w:r>
    </w:p>
    <w:p w:rsidR="007D3CF1" w:rsidRPr="00776FAA" w:rsidRDefault="007D3CF1" w:rsidP="007D3CF1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детей»</w:t>
      </w:r>
    </w:p>
    <w:p w:rsidR="007D3CF1" w:rsidRPr="00776FAA" w:rsidRDefault="007D3CF1" w:rsidP="007D3CF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Письмо Минобрнауки России от 18.11.2015 г. № 09-3242 «Методические рекомендации по проектированию дополнительных образовательных общеразвивающих программ.</w:t>
      </w:r>
    </w:p>
    <w:p w:rsidR="007D3CF1" w:rsidRPr="00776FAA" w:rsidRDefault="007D3CF1" w:rsidP="007D3CF1">
      <w:pPr>
        <w:pStyle w:val="a5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AA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7D3CF1" w:rsidRPr="00776FAA" w:rsidRDefault="004469C4" w:rsidP="007D3C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3CF1" w:rsidRPr="00776FAA">
        <w:rPr>
          <w:rFonts w:ascii="Times New Roman" w:hAnsi="Times New Roman"/>
          <w:sz w:val="28"/>
          <w:szCs w:val="28"/>
        </w:rPr>
        <w:t xml:space="preserve">  Устав, локальные акты </w:t>
      </w:r>
      <w:r w:rsidR="007D3CF1">
        <w:rPr>
          <w:rFonts w:ascii="Times New Roman" w:hAnsi="Times New Roman"/>
          <w:sz w:val="28"/>
          <w:szCs w:val="28"/>
        </w:rPr>
        <w:t>ДДТ</w:t>
      </w:r>
      <w:r w:rsidR="007D3CF1" w:rsidRPr="00776FAA">
        <w:rPr>
          <w:rFonts w:ascii="Times New Roman" w:hAnsi="Times New Roman"/>
          <w:sz w:val="28"/>
          <w:szCs w:val="28"/>
        </w:rPr>
        <w:t>Т</w:t>
      </w:r>
      <w:r w:rsidR="007D3CF1">
        <w:rPr>
          <w:rFonts w:ascii="Times New Roman" w:hAnsi="Times New Roman"/>
          <w:sz w:val="28"/>
          <w:szCs w:val="28"/>
        </w:rPr>
        <w:t>.</w:t>
      </w:r>
      <w:r w:rsidR="007D3CF1" w:rsidRPr="00776FAA">
        <w:rPr>
          <w:rFonts w:ascii="Times New Roman" w:hAnsi="Times New Roman"/>
          <w:sz w:val="28"/>
          <w:szCs w:val="28"/>
        </w:rPr>
        <w:t xml:space="preserve"> 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1D26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Дистанционная адаптированная дополнительная общеобразовательная общеразвивающая программа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Звонкое лето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имеет социально-педагогическую направленность и направлена на развитие познавательных процессов.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3CF1" w:rsidRPr="00821D26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21D2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Дополнительность программы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Дистанционное обучение по дополнительной общеобразовательной общеразвивающей программе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Звонкое лето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способствуют решению ряда общеобразовательных задач. Задания на развитие познавательных способностей улучшают память, внимание, что оказывает влияние на учебную мотивацию и успешность учащегося в целом. Игры на развитие мелкой моторики рук и речи повышают уровень развития коммуникативных, творческих способностей, то влияет на социализацию и адаптацию ребенка в обществе.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Применение компьютерных технологий в учебном процессе позволяет: </w:t>
      </w:r>
    </w:p>
    <w:p w:rsidR="007D3CF1" w:rsidRPr="003D5D25" w:rsidRDefault="007D3CF1" w:rsidP="007D3CF1">
      <w:pPr>
        <w:numPr>
          <w:ilvl w:val="0"/>
          <w:numId w:val="42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Сделать урок наглядным, красочным, информативным; </w:t>
      </w:r>
    </w:p>
    <w:p w:rsidR="007D3CF1" w:rsidRPr="002B46A3" w:rsidRDefault="007D3CF1" w:rsidP="007D3CF1">
      <w:pPr>
        <w:numPr>
          <w:ilvl w:val="0"/>
          <w:numId w:val="42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Приблизить урок к мировосприятию ребенка за счет использования программ, облегчающих и обеспечивающих коммуникативный уровень; </w:t>
      </w:r>
    </w:p>
    <w:p w:rsidR="007D3CF1" w:rsidRPr="003D5D25" w:rsidRDefault="007D3CF1" w:rsidP="007D3CF1">
      <w:p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D3CF1" w:rsidRPr="003D5D25" w:rsidRDefault="007D3CF1" w:rsidP="007D3CF1">
      <w:pPr>
        <w:numPr>
          <w:ilvl w:val="0"/>
          <w:numId w:val="42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Использовать дифференцированный и личностно-ориентированный подход к обучению; </w:t>
      </w:r>
    </w:p>
    <w:p w:rsidR="007D3CF1" w:rsidRPr="003D5D25" w:rsidRDefault="007D3CF1" w:rsidP="007D3CF1">
      <w:pPr>
        <w:numPr>
          <w:ilvl w:val="0"/>
          <w:numId w:val="42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Установить отношения взаимопонимания, взаимопомощи между ребенком и педагогом; </w:t>
      </w:r>
    </w:p>
    <w:p w:rsidR="007D3CF1" w:rsidRPr="003D5D25" w:rsidRDefault="007D3CF1" w:rsidP="007D3CF1">
      <w:pPr>
        <w:numPr>
          <w:ilvl w:val="0"/>
          <w:numId w:val="42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Активизировать познавательную деятельность учащегося; </w:t>
      </w:r>
    </w:p>
    <w:p w:rsidR="007D3CF1" w:rsidRPr="003D5D25" w:rsidRDefault="007D3CF1" w:rsidP="007D3CF1">
      <w:pPr>
        <w:numPr>
          <w:ilvl w:val="0"/>
          <w:numId w:val="42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Повысить мотивацию учащихся к изучению предмета; </w:t>
      </w:r>
    </w:p>
    <w:p w:rsidR="007D3CF1" w:rsidRDefault="007D3CF1" w:rsidP="007D3CF1">
      <w:pPr>
        <w:numPr>
          <w:ilvl w:val="0"/>
          <w:numId w:val="42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мышление и творческие способности детей. </w:t>
      </w:r>
    </w:p>
    <w:p w:rsidR="007D3CF1" w:rsidRPr="0071160D" w:rsidRDefault="007D3CF1" w:rsidP="007D3CF1">
      <w:p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CF1" w:rsidRPr="00821D26" w:rsidRDefault="007D3CF1" w:rsidP="007D3C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1D2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Новизна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 Концепции модернизации российского образования заявлен принцип равного доступа молодых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 и состояния здоровья. Одним из направлений реализации данного требования является внедрение новых моделей содержания образования и его организации, в том числе развитие дистанционного образования.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Новизна данной программы определяется особой логикой построения учебного процесса, осуществляющегося в дистанционной форме обучения детей. Дистанционное обучение обладает рядом качеств, которые делают его весьма эффективным при работе с детьми. Главным образом, эффективность достигается за счет индивидуализации обучения: каждый ребенок занимается по удобному для него расписанию и в удобном для него темпе; каждый может учиться столько, сколько ему лично необходимо для освоения того или иного навыка.</w:t>
      </w:r>
    </w:p>
    <w:p w:rsidR="007D3CF1" w:rsidRPr="0071160D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3CF1" w:rsidRPr="00821D26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дистанционного дополнительного образования детей позволяет обеспечить доступ к образовательным и иным информационным ресурсам; оказать поддержку семьям, способствует созданию без барьерной среды для детей, получению ими качественного дополнительного образования, расширению возможностей и успешной социализации и интеграции в обществе, что и определяет актуальность данной программы.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Отличительная особенность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программы заключается в том, что образовательный процесс осуществляется удаленно, через сеть Интернет в режиме реального времени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через общение по скайпу, что позволяет приблизить дополнительное образование к индивидуальным физиологическим, психологическим и интеллектуальным особенностям каждого ребенка.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Роль педагога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заключается в удаленной организации индивидуальной работы с ребенком в рамках программы, в анализе, оценке, рецензировании учебной его деятельности с использованием возможностей информационной среды. Преподаватель организует и поддерживает учебное взаимодействие, учит фиксировать важнейшие шаги в пространстве курса программы.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Под руководством преподавателя,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знакомятся с учебным материалом;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выполняют задания, знакомятся с рецензиями на свои работы;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высказываются, читают, интерпретируют, задают вопросы, делятся опытом.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едагог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использованием возможностей системы дистанционного обучения: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раскрывает новый материал;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рецензирует работы;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отвечает на вопросы;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организует и поддерживает дискуссию.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Обучение по данной программе способствует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созданию благоприятных условий для последовательного развития детей с оптимальными для любого ребенка физическими и умственными затратами и с фиксацией видимого результата. Использование различных игровых технологий позволяет сделать для ребенка процесс обучения более доступным, привлекательным и интересным.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способствует социализации детей с максимально возможной степенью самостоятельности, повышает уровень знаний и понимание обучающимися закономерностей и принципов окружающей их среды, общества и мира посредством общения с людьми с использованием медиа- и интернет-технологий. </w:t>
      </w:r>
    </w:p>
    <w:p w:rsidR="007D3CF1" w:rsidRPr="000B1568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0B15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Категория учащихся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Данная программа рассчитана на детей младшего школьного возраста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лет. Набор учащихся в объединение свободный 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программы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 дней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обучения. Общий объем обучения – 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учебных часа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Форма обучения – </w:t>
      </w:r>
      <w:r w:rsidRPr="002522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дистанционная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D3CF1" w:rsidRPr="002522BE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Особенности организации образовательного процесса</w:t>
      </w: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D3CF1" w:rsidRPr="00175068" w:rsidRDefault="007D3CF1" w:rsidP="007D3CF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Занятия проводятся по 1 академическому часу продолжительностью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40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минут. Основной формой обучения является учебное занятие через сеть Интернет в режиме реального времени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через общение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175068">
        <w:rPr>
          <w:rFonts w:ascii="Times New Roman" w:eastAsia="Times New Roman" w:hAnsi="Times New Roman"/>
          <w:sz w:val="28"/>
          <w:szCs w:val="28"/>
        </w:rPr>
        <w:t xml:space="preserve">Zoom, Youtube, Skype, </w:t>
      </w:r>
      <w:r w:rsidRPr="00175068">
        <w:rPr>
          <w:rFonts w:ascii="Times New Roman" w:eastAsia="Times New Roman" w:hAnsi="Times New Roman"/>
          <w:sz w:val="28"/>
          <w:szCs w:val="28"/>
          <w:lang w:val="en-US"/>
        </w:rPr>
        <w:t>WhatsApp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Время проведения – по расписанию.</w:t>
      </w:r>
    </w:p>
    <w:p w:rsidR="007D3CF1" w:rsidRPr="000B1568" w:rsidRDefault="007D3CF1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1568">
        <w:rPr>
          <w:rFonts w:ascii="Times New Roman" w:hAnsi="Times New Roman"/>
          <w:b/>
          <w:sz w:val="28"/>
          <w:szCs w:val="28"/>
        </w:rPr>
        <w:t>Режим занятий.</w:t>
      </w:r>
      <w:r w:rsidRPr="000B1568">
        <w:rPr>
          <w:rFonts w:ascii="Times New Roman" w:hAnsi="Times New Roman"/>
          <w:sz w:val="28"/>
          <w:szCs w:val="28"/>
        </w:rPr>
        <w:t xml:space="preserve"> 5 занятий в неделю, по 40 минут.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 и задачи программы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 –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интеллектуальных и творческих способностей у детей через расширение познавательных возможностей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D3CF1" w:rsidRPr="00175068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50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познакомить с основными понятиями в различных образовательных областях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— способствовать расширению знаний, умений и навыков по различным направлениям декоративно-прикладного творчества как средства развития мелкой моторики рук.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способствовать развитию познавательных процессов (памяти, внимания, мышления, воображения), наблюдательности и творческих способностей;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способствовать развитию таких личностных качеств, как самостоятельность, аккуратность, трудолюбие;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-расширять кругозор.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воспитывающие: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чувство собственного достоинства;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-содействовать преодолению отрицательных стереотипов представлений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окружающих и самого ребенка о его способностях и внутреннем мире;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-содействовать развитию положительной эмоционально-волевой сферы ребенка.</w:t>
      </w:r>
    </w:p>
    <w:p w:rsidR="007D3CF1" w:rsidRPr="0071160D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CF1" w:rsidRPr="003D5D25" w:rsidRDefault="007D3CF1" w:rsidP="007D3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 программы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777"/>
        <w:gridCol w:w="1060"/>
        <w:gridCol w:w="1266"/>
        <w:gridCol w:w="1622"/>
        <w:gridCol w:w="1925"/>
      </w:tblGrid>
      <w:tr w:rsidR="007D3CF1" w:rsidRPr="003D5D25" w:rsidTr="0098218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9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2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Формы аттестации/</w:t>
            </w:r>
          </w:p>
          <w:p w:rsidR="007D3CF1" w:rsidRPr="000B1568" w:rsidRDefault="007D3CF1" w:rsidP="009821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контроля</w:t>
            </w:r>
          </w:p>
        </w:tc>
      </w:tr>
      <w:tr w:rsidR="007D3CF1" w:rsidRPr="003D5D25" w:rsidTr="0098218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2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Вводное занятие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опрос</w:t>
            </w: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Развитие познавательных процессов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Память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рефлексия, опрос</w:t>
            </w: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Внимание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рефлексия, опрос</w:t>
            </w: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Логическое мышление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рефлексия, опрос</w:t>
            </w: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Развитие мелкой моторики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3.1.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Лепка 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рефлексия, опрос</w:t>
            </w: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из бумаги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рефлексия, опрос</w:t>
            </w: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Рисование крупой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рефлексия, опрос</w:t>
            </w: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8905C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8905C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Заключительный раздел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8905C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8905C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8905C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8905C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3CF1" w:rsidRPr="003D5D25" w:rsidTr="009821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Итоговое занятие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Наблюдение, рефлексия, самоанализ</w:t>
            </w:r>
          </w:p>
        </w:tc>
      </w:tr>
      <w:tr w:rsidR="007D3CF1" w:rsidRPr="003D5D25" w:rsidTr="0098218E"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Итого: 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5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7" w:type="dxa"/>
              <w:left w:w="173" w:type="dxa"/>
              <w:bottom w:w="87" w:type="dxa"/>
              <w:right w:w="173" w:type="dxa"/>
            </w:tcMar>
            <w:vAlign w:val="bottom"/>
            <w:hideMark/>
          </w:tcPr>
          <w:p w:rsidR="007D3CF1" w:rsidRPr="000B1568" w:rsidRDefault="007D3CF1" w:rsidP="0098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CF1" w:rsidRPr="003D5D25" w:rsidRDefault="007D3CF1" w:rsidP="007D3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учебного плана</w:t>
      </w:r>
    </w:p>
    <w:p w:rsidR="007D3CF1" w:rsidRPr="00253809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25380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1.Вводный раздел – 2 часа.</w:t>
      </w:r>
    </w:p>
    <w:p w:rsidR="007D3CF1" w:rsidRPr="0021601C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1.1 </w:t>
      </w:r>
      <w:r w:rsidRPr="0021601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Вводное занятие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21601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21601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– знакомство, установление контакта.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приветствие, знакомство, опрос «Собеседование в школе», дидактическая игра «Оптимисты и скептики», рефлексия, домашнее задание.</w:t>
      </w:r>
    </w:p>
    <w:p w:rsidR="007D3CF1" w:rsidRPr="003D5D25" w:rsidRDefault="007D3CF1" w:rsidP="007D3CF1">
      <w:p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Развитие познавательных процессов – 6 часов.</w:t>
      </w:r>
    </w:p>
    <w:p w:rsidR="007D3CF1" w:rsidRPr="003D5D25" w:rsidRDefault="007D3CF1" w:rsidP="007D3CF1">
      <w:pPr>
        <w:shd w:val="clear" w:color="auto" w:fill="FFFFFF"/>
        <w:spacing w:after="0" w:line="240" w:lineRule="auto"/>
        <w:ind w:left="60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3D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Память (2 часа)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повышение уровня развития памяти.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дидактические игры «Разгадываем кроссворды», «Лавина», «Послушай, запомни, ответь все ли верно», «Что изменилось», «Пространственное скоростное сравнение», «Запомни и повтори слова», «Запомни и повтори числа», «Запомни и повтори буквы», «Разноцветная лесенка», «Инопланетяне», «Фигуры», «Опиши картинку», «Выбор», «Стоп», «Повторяй за мной», «Запрещенное движение», «Группировка слов», «Ассоциации», «Рисуем схему», «Правила повторения».</w:t>
      </w:r>
    </w:p>
    <w:p w:rsidR="007D3CF1" w:rsidRPr="003D5D25" w:rsidRDefault="007D3CF1" w:rsidP="007D3CF1">
      <w:pPr>
        <w:shd w:val="clear" w:color="auto" w:fill="FFFFFF"/>
        <w:spacing w:after="0" w:line="240" w:lineRule="auto"/>
        <w:ind w:left="60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5380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Внимание (2 часа)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повышение уровня развития внимания.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упражнения «Корректурные пробы (геометрический и буквенный варианты)», «Кто где спрятался», «Собери бусы», «Найди цифру и раскрась», «Вставь пропущенную цифру», «Повтори узор», «Найди спрятанные буквы», «Найди отличия», «Графический диктант», работа в развивающих тетрадках «Играя, учимся», дидактическая игра «Третий лишний», «Найди и обведи», «Положи в сундук», «Что перепутал Незнайка», «Посчитай и раскрась», «Найди и сосчитай», «Что лишнее»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D3CF1" w:rsidRPr="003D5D25" w:rsidRDefault="007D3CF1" w:rsidP="007D3CF1">
      <w:pPr>
        <w:shd w:val="clear" w:color="auto" w:fill="FFFFFF"/>
        <w:spacing w:after="0" w:line="240" w:lineRule="auto"/>
        <w:ind w:left="60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5380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2.3.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Логическое мышление (2 часа)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повышение уровня развития логического мышления.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игра «Математические раскраски», «Загадки», «Играем в слова», «Найди пару», «Послушай, запомни, ответь все ли верно», «Если бы», «Лишний предмет», «Классификация», «Что неправильно», «Кто непослушный», «Предметы», «Логические задачки», «Что лишнее», «Истории в картинках», «Найди ошибку».</w:t>
      </w:r>
    </w:p>
    <w:p w:rsidR="007D3CF1" w:rsidRPr="003D5D25" w:rsidRDefault="007D3CF1" w:rsidP="007D3CF1">
      <w:p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Развитие мелкой моторики – 12 часов.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3.1.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Лепка (4 часа)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знакомство с основами лепки из теста, пластилина и кинетического песка, развитие воображение и мелкой моторики рук, изготовление своими руками различных масс для лепки.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лепка из пластилина, теста и кинетического песка различных тематических поделок; изготовление и лепка изделий на выбор ребенка из космической почвы, соленого теста, гипса, мокрого песка, заварного пластилина, шелковистого пластилина, крахмального песка, мучного песка.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3.2.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Рисование крупой (2 часа)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обучение основам нетрадиционных техник рисования как одного из средств развития мелкой моторики рук и речи.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задания «Рисуем крупой», «Пейзаж», «Букет цветов».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63687D"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Конструирование</w:t>
      </w: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 бумаги (2 часа)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обучение основам конструирования из бумаги, развитие мелкой моторики рук.</w:t>
      </w:r>
    </w:p>
    <w:p w:rsidR="007D3CF1" w:rsidRPr="000B1568" w:rsidRDefault="007D3CF1" w:rsidP="007D3C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«Букашки», «Журавлик», «Жираф», «Животные», «Попугайчики», «Кораблики», «Поделки на основе фонариков», «Цветы на трубочке», «Цветы»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D3CF1" w:rsidRPr="000714BA" w:rsidRDefault="007D3CF1" w:rsidP="007D3CF1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14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Заключительный раздел – 2 час.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3D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4.1.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Итоговое занятие (1 час) – подведение итогов.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Практика: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обсуждение результатов обучения по программе.</w:t>
      </w:r>
    </w:p>
    <w:p w:rsidR="007D3CF1" w:rsidRDefault="007D3CF1" w:rsidP="007D3CF1">
      <w:p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CF1" w:rsidRPr="003D5D25" w:rsidRDefault="007D3CF1" w:rsidP="007D3CF1">
      <w:p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Ожидаемые результаты 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результате реализации программы обучающиеся: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повысят уровень знаний в раз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личных образовательных областях 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(математика, геометрия, азбука, окружающий мир);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приобретут знания, умения и навыки по различным направлениям декоративно-прикладного творчества как средства развития мелкой моторики рук.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расширят пассивный и активный словарь учащихся.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повысят уровень развитию познавательных процессов (памяти, внимания, мышления, воображения), наблюдательности, творческих способностей,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самостоятельности, аккуратности и трудолюбия;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приобретут чувство собственного достоинства и повысят самооценку;</w:t>
      </w:r>
    </w:p>
    <w:p w:rsidR="007D3CF1" w:rsidRPr="0071160D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расширят кругозор.</w:t>
      </w:r>
    </w:p>
    <w:p w:rsidR="007D3CF1" w:rsidRDefault="007D3CF1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D52" w:rsidRDefault="000B3D52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D52" w:rsidRPr="002B46A3" w:rsidRDefault="000B3D52" w:rsidP="007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CF1" w:rsidRPr="00D32A2E" w:rsidRDefault="007D3CF1" w:rsidP="007D3C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2A2E">
        <w:rPr>
          <w:rFonts w:ascii="Times New Roman" w:hAnsi="Times New Roman"/>
          <w:b/>
          <w:sz w:val="28"/>
          <w:szCs w:val="28"/>
        </w:rPr>
        <w:lastRenderedPageBreak/>
        <w:t>1. Календарный учебный график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500"/>
        <w:gridCol w:w="1026"/>
        <w:gridCol w:w="1087"/>
        <w:gridCol w:w="784"/>
        <w:gridCol w:w="993"/>
        <w:gridCol w:w="992"/>
        <w:gridCol w:w="1984"/>
        <w:gridCol w:w="993"/>
        <w:gridCol w:w="1417"/>
      </w:tblGrid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32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992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(офлайн)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2772886"/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1B0EC9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Разгадываем кроссворд на память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1B0EC9" w:rsidP="00982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</w:tcPr>
          <w:p w:rsidR="007D3CF1" w:rsidRDefault="0063687D" w:rsidP="009821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Задания на</w:t>
            </w:r>
            <w:r w:rsidR="007D3C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внимание</w:t>
            </w:r>
          </w:p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«Найди спрятанные буквы», «Найди отличия» 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1B0EC9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на логическое мышление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1B0EC9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«Рыбка»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1B0EC9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«Зайчонок»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7D3CF1" w:rsidP="009821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0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крупой «Свободная тема»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1B0EC9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«Закладка-карандаш»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Default="001B0EC9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«Цветы на трубочке»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7D3CF1" w:rsidRPr="00D32A2E" w:rsidTr="0098218E">
        <w:tc>
          <w:tcPr>
            <w:tcW w:w="500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08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9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7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CF1" w:rsidRPr="003D5D25" w:rsidRDefault="001B0EC9" w:rsidP="001B0E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Итоговое занятие</w:t>
            </w:r>
          </w:p>
        </w:tc>
        <w:tc>
          <w:tcPr>
            <w:tcW w:w="993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3CF1" w:rsidRPr="00D32A2E" w:rsidRDefault="007D3CF1" w:rsidP="009821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</w:tr>
      <w:bookmarkEnd w:id="1"/>
    </w:tbl>
    <w:p w:rsidR="007D3CF1" w:rsidRDefault="007D3CF1" w:rsidP="007D3C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CF1" w:rsidRDefault="007D3CF1" w:rsidP="007D3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E01D7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7D3CF1" w:rsidRPr="000B1568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37D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контроля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Формы текущего контроля приобретения навыков и умений: наблюдение за учащимися на протяжении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всего учебного курса 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поведением обучающихся, их коммуникабельностью, отношением воспитанников к труду, пониманием инструкций и выполнением заданий; опрос по теоретическим знаниям (геометрические фигуры, формы, классификация), проверка практических навыков (прямой и обратный счет, следование инструкции, активный и пассивный словарь). Применяются также метод самоконтроля (сверка с образцом). </w:t>
      </w:r>
    </w:p>
    <w:p w:rsidR="007D3CF1" w:rsidRPr="00253809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Основной формой итогового контроля является смотр знаний, умений и навыков методом наблюдения, а также участие в конкурсах различного уровня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D3CF1" w:rsidRPr="000B1568" w:rsidRDefault="007D3CF1" w:rsidP="007D3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Методическое обеспечение и техническое оснащение программы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Реализации поставленных задач способствует целый ряд наиболее эффективных практических методов, приемов, форм и средств обучения. При обучении детей используются следующие приемы и методы: объяснительно-иллюстративный, объяснительно-демонстративный, деятельностный, репродуктивный, отработка навыков, самостоятельная работа, обсуждение, рефлексия.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методических материалов: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разработки педагога для обеспечения образовательного процесса (триз-задания, загадки, скороговорки, наглядные пособия, карточки с изображением птиц, животных, транспорта и т.д.;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разработки информационного характера: буклеты, памятки, рекомендации, консультация для родителей «Роль сказки в развитии и воспитании детей», «Познавательные способности и способы их развития», «Артикуляционная и пальчиковая гимнастика как средство развития речи»;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образцы готовых изделий;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отчёты по программе: фотоархив.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качестве развивающего материала используется различные игрушки, имеющиеся в наличии дома у ребенка (мячик, тесто, пластилин, кинетический песок, конструктор «Лего», фигурки животных, машинки и т.д.).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и оборудование: клей канцелярский (либо ПВА, либо клей-карандаш), краски, альбом для рисования, различные виды картона и бумаги, нитки, краски, крупа, ножницы, простые и цветные карандаши, ручки шариковые и гелевые, фломастеры, пластилин, ластик, линейка).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Техническое оснащение программы. Рабочее место учащегося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педагога </w:t>
      </w: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должно быть оборудовано мультимедийным компьютером и компьютерной периферией: веб-камерой, микрофоном, аудиоколонками и (или) наушниками, сканером, принтером. </w:t>
      </w:r>
    </w:p>
    <w:p w:rsidR="007D3CF1" w:rsidRPr="003D5D25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— учебного назначения (в соответствии с изучаемыми курсами). </w:t>
      </w:r>
    </w:p>
    <w:p w:rsidR="007D3CF1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Должен быть обеспечен доступ учащихся и учителей к ресурсам системы дистанционного обучения через сеть Интернет на скорости не ниже 512 Кбит/с. Для образовательной организации, на базе которой осуществляется обучение, должен быть обеспечен порт доступа в сеть Интернет со скоростью не ниже 10 Мбит/с. </w:t>
      </w:r>
    </w:p>
    <w:p w:rsidR="007D3CF1" w:rsidRPr="00253809" w:rsidRDefault="007D3CF1" w:rsidP="007D3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3CF1" w:rsidRPr="003D5D25" w:rsidRDefault="007D3CF1" w:rsidP="007D3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5D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Список использованной литературы</w:t>
      </w:r>
    </w:p>
    <w:p w:rsidR="007D3CF1" w:rsidRPr="00FC5021" w:rsidRDefault="007D3CF1" w:rsidP="007D3CF1">
      <w:pPr>
        <w:numPr>
          <w:ilvl w:val="0"/>
          <w:numId w:val="45"/>
        </w:num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021">
        <w:rPr>
          <w:rFonts w:ascii="Times New Roman" w:hAnsi="Times New Roman"/>
          <w:sz w:val="28"/>
          <w:szCs w:val="28"/>
        </w:rPr>
        <w:t>Бич Р. Оригами. Большая иллюстрированная энциклопедия. – М.:Эксмо,2012. – 256с.</w:t>
      </w:r>
    </w:p>
    <w:p w:rsidR="007D3CF1" w:rsidRPr="00FC5021" w:rsidRDefault="007D3CF1" w:rsidP="007D3CF1">
      <w:pPr>
        <w:numPr>
          <w:ilvl w:val="0"/>
          <w:numId w:val="45"/>
        </w:num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021">
        <w:rPr>
          <w:rFonts w:ascii="Times New Roman" w:hAnsi="Times New Roman"/>
          <w:sz w:val="28"/>
          <w:szCs w:val="28"/>
        </w:rPr>
        <w:t>Зайцева А.А. Квиллинг: Самый полный и понятный самоучитель. - М.: Эксмо,2013. – 96с.</w:t>
      </w:r>
    </w:p>
    <w:p w:rsidR="007D3CF1" w:rsidRPr="00FC5021" w:rsidRDefault="007D3CF1" w:rsidP="007D3CF1">
      <w:pPr>
        <w:numPr>
          <w:ilvl w:val="0"/>
          <w:numId w:val="45"/>
        </w:num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021">
        <w:rPr>
          <w:rFonts w:ascii="Times New Roman" w:hAnsi="Times New Roman"/>
          <w:sz w:val="28"/>
          <w:szCs w:val="28"/>
        </w:rPr>
        <w:t>Коротеев И. Оригами. Полная иллюстрированная энциклопедия. - М.:Эксмо,2011. – 208с.</w:t>
      </w:r>
    </w:p>
    <w:p w:rsidR="007D3CF1" w:rsidRDefault="007D3CF1" w:rsidP="007D3CF1">
      <w:pPr>
        <w:numPr>
          <w:ilvl w:val="0"/>
          <w:numId w:val="45"/>
        </w:num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021">
        <w:rPr>
          <w:rFonts w:ascii="Times New Roman" w:hAnsi="Times New Roman"/>
          <w:sz w:val="28"/>
          <w:szCs w:val="28"/>
        </w:rPr>
        <w:t>Соколова С. Школа оригами: Аппликация и мозаика. – М.: Эксмо; Спб.: Валери СПД, 2004. – 176с.</w:t>
      </w:r>
    </w:p>
    <w:p w:rsidR="007D3CF1" w:rsidRPr="00FC5021" w:rsidRDefault="007D3CF1" w:rsidP="007D3CF1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3CF1" w:rsidRPr="004335B2" w:rsidRDefault="007D3CF1" w:rsidP="007D3CF1">
      <w:pPr>
        <w:keepNext/>
        <w:keepLines/>
        <w:spacing w:after="0" w:line="240" w:lineRule="auto"/>
        <w:ind w:left="10" w:right="597" w:hanging="1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FC5021">
        <w:rPr>
          <w:rFonts w:ascii="Times New Roman" w:hAnsi="Times New Roman"/>
          <w:b/>
          <w:color w:val="000000"/>
          <w:sz w:val="28"/>
          <w:szCs w:val="28"/>
          <w:u w:color="000000"/>
        </w:rPr>
        <w:t>Спи</w:t>
      </w: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>с</w:t>
      </w:r>
      <w:r w:rsidRPr="00FC5021">
        <w:rPr>
          <w:rFonts w:ascii="Times New Roman" w:hAnsi="Times New Roman"/>
          <w:b/>
          <w:color w:val="000000"/>
          <w:sz w:val="28"/>
          <w:szCs w:val="28"/>
          <w:u w:color="000000"/>
        </w:rPr>
        <w:t>ок литературы для детей</w:t>
      </w:r>
    </w:p>
    <w:p w:rsidR="007D3CF1" w:rsidRPr="00FC5021" w:rsidRDefault="007D3CF1" w:rsidP="007D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5021">
        <w:rPr>
          <w:rFonts w:ascii="Times New Roman" w:hAnsi="Times New Roman"/>
          <w:sz w:val="28"/>
          <w:szCs w:val="28"/>
        </w:rPr>
        <w:t>. Вогль Р., Зандер Х. Оригами и поделки из бумаги. Пер. А Озерова. – М.: Эксмо – Пресс,2001. – 144с.</w:t>
      </w:r>
    </w:p>
    <w:p w:rsidR="007D3CF1" w:rsidRPr="00FC5021" w:rsidRDefault="007D3CF1" w:rsidP="007D3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50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5021">
        <w:rPr>
          <w:rFonts w:ascii="Times New Roman" w:hAnsi="Times New Roman"/>
          <w:sz w:val="28"/>
          <w:szCs w:val="28"/>
        </w:rPr>
        <w:t>Гончар В.В. Модульное оригами. – М.: Айрис – пресс, 2012. – 112с.</w:t>
      </w:r>
    </w:p>
    <w:p w:rsidR="007D3CF1" w:rsidRDefault="007D3CF1" w:rsidP="007D3CF1">
      <w:pPr>
        <w:spacing w:line="240" w:lineRule="auto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C5021">
        <w:rPr>
          <w:rFonts w:ascii="Times New Roman" w:hAnsi="Times New Roman"/>
          <w:sz w:val="28"/>
          <w:szCs w:val="28"/>
        </w:rPr>
        <w:t>Юртакова А.Э. Игрушки из бумаги. – М.: Эксмо, 2012. – 64с</w:t>
      </w:r>
    </w:p>
    <w:p w:rsidR="007D3CF1" w:rsidRDefault="007D3CF1" w:rsidP="007D3CF1">
      <w:pPr>
        <w:spacing w:line="240" w:lineRule="auto"/>
        <w:rPr>
          <w:color w:val="000000" w:themeColor="text1"/>
        </w:rPr>
      </w:pPr>
    </w:p>
    <w:p w:rsidR="007D3CF1" w:rsidRPr="003D5D25" w:rsidRDefault="007D3CF1" w:rsidP="007D3CF1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D3CF1" w:rsidRDefault="007D3CF1" w:rsidP="007D3CF1">
      <w:pPr>
        <w:spacing w:line="240" w:lineRule="auto"/>
      </w:pPr>
    </w:p>
    <w:p w:rsidR="007D3CF1" w:rsidRPr="00742167" w:rsidRDefault="007D3CF1" w:rsidP="00963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D3CF1" w:rsidRPr="00742167" w:rsidSect="007D3CF1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58" w:rsidRDefault="00E13A58" w:rsidP="00256D63">
      <w:pPr>
        <w:pStyle w:val="a3"/>
      </w:pPr>
      <w:r>
        <w:separator/>
      </w:r>
    </w:p>
  </w:endnote>
  <w:endnote w:type="continuationSeparator" w:id="0">
    <w:p w:rsidR="00E13A58" w:rsidRDefault="00E13A58" w:rsidP="00256D6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F1" w:rsidRDefault="007D3CF1">
    <w:pPr>
      <w:pStyle w:val="a9"/>
      <w:jc w:val="right"/>
    </w:pPr>
    <w:r>
      <w:rPr>
        <w:color w:val="4F81BD" w:themeColor="accent1"/>
        <w:sz w:val="20"/>
        <w:szCs w:val="20"/>
      </w:rPr>
      <w:t xml:space="preserve">Стр.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арабский</w:instrText>
    </w:r>
    <w:r>
      <w:rPr>
        <w:color w:val="4F81BD" w:themeColor="accent1"/>
        <w:sz w:val="20"/>
        <w:szCs w:val="20"/>
      </w:rPr>
      <w:fldChar w:fldCharType="separate"/>
    </w:r>
    <w:r w:rsidR="0073718A">
      <w:rPr>
        <w:b/>
        <w:bCs/>
        <w:noProof/>
        <w:color w:val="4F81BD" w:themeColor="accent1"/>
        <w:sz w:val="20"/>
        <w:szCs w:val="20"/>
      </w:rPr>
      <w:t>Ошибка! Неизвестный аргумент ключа.</w:t>
    </w:r>
    <w:r>
      <w:rPr>
        <w:color w:val="4F81BD" w:themeColor="accent1"/>
        <w:sz w:val="20"/>
        <w:szCs w:val="20"/>
      </w:rPr>
      <w:fldChar w:fldCharType="end"/>
    </w:r>
  </w:p>
  <w:p w:rsidR="00432345" w:rsidRDefault="00432345" w:rsidP="00963F25">
    <w:pPr>
      <w:pStyle w:val="a9"/>
      <w:tabs>
        <w:tab w:val="clear" w:pos="4677"/>
        <w:tab w:val="clear" w:pos="9355"/>
        <w:tab w:val="left" w:pos="4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25" w:rsidRDefault="00963F25" w:rsidP="00963F25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58" w:rsidRDefault="00E13A58" w:rsidP="00256D63">
      <w:pPr>
        <w:pStyle w:val="a3"/>
      </w:pPr>
      <w:r>
        <w:separator/>
      </w:r>
    </w:p>
  </w:footnote>
  <w:footnote w:type="continuationSeparator" w:id="0">
    <w:p w:rsidR="00E13A58" w:rsidRDefault="00E13A58" w:rsidP="00256D6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51F"/>
    <w:multiLevelType w:val="hybridMultilevel"/>
    <w:tmpl w:val="4C56D6D4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>
    <w:nsid w:val="04235699"/>
    <w:multiLevelType w:val="multilevel"/>
    <w:tmpl w:val="DBF4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20A1A"/>
    <w:multiLevelType w:val="hybridMultilevel"/>
    <w:tmpl w:val="93F2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AEB"/>
    <w:multiLevelType w:val="multilevel"/>
    <w:tmpl w:val="61B2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77CA7"/>
    <w:multiLevelType w:val="multilevel"/>
    <w:tmpl w:val="E07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962D36"/>
    <w:multiLevelType w:val="multilevel"/>
    <w:tmpl w:val="55F28D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92AD5"/>
    <w:multiLevelType w:val="hybridMultilevel"/>
    <w:tmpl w:val="B952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46F1"/>
    <w:multiLevelType w:val="hybridMultilevel"/>
    <w:tmpl w:val="155A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487A"/>
    <w:multiLevelType w:val="multilevel"/>
    <w:tmpl w:val="6D6E83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0F225A"/>
    <w:multiLevelType w:val="hybridMultilevel"/>
    <w:tmpl w:val="FA80C654"/>
    <w:lvl w:ilvl="0" w:tplc="3352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66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2E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F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04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2C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23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AB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62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F698F"/>
    <w:multiLevelType w:val="hybridMultilevel"/>
    <w:tmpl w:val="A21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63CD"/>
    <w:multiLevelType w:val="hybridMultilevel"/>
    <w:tmpl w:val="D23A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35D90"/>
    <w:multiLevelType w:val="hybridMultilevel"/>
    <w:tmpl w:val="38020060"/>
    <w:lvl w:ilvl="0" w:tplc="0419000F">
      <w:start w:val="1"/>
      <w:numFmt w:val="decimal"/>
      <w:lvlText w:val="%1."/>
      <w:lvlJc w:val="left"/>
      <w:pPr>
        <w:ind w:left="4800" w:hanging="360"/>
      </w:p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3">
    <w:nsid w:val="343A49C6"/>
    <w:multiLevelType w:val="hybridMultilevel"/>
    <w:tmpl w:val="38B2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8A419E"/>
    <w:multiLevelType w:val="hybridMultilevel"/>
    <w:tmpl w:val="6E7AAEEE"/>
    <w:lvl w:ilvl="0" w:tplc="59B62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997B98"/>
    <w:multiLevelType w:val="multilevel"/>
    <w:tmpl w:val="7C9CDD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9D16C2"/>
    <w:multiLevelType w:val="multilevel"/>
    <w:tmpl w:val="D3363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ACA274F"/>
    <w:multiLevelType w:val="hybridMultilevel"/>
    <w:tmpl w:val="7BEECC9C"/>
    <w:lvl w:ilvl="0" w:tplc="2408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A7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C2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9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0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29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A0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A2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0B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1289F"/>
    <w:multiLevelType w:val="hybridMultilevel"/>
    <w:tmpl w:val="B5D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F44CD"/>
    <w:multiLevelType w:val="hybridMultilevel"/>
    <w:tmpl w:val="4828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64A39"/>
    <w:multiLevelType w:val="hybridMultilevel"/>
    <w:tmpl w:val="0810A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E4020D"/>
    <w:multiLevelType w:val="hybridMultilevel"/>
    <w:tmpl w:val="C868D3D6"/>
    <w:lvl w:ilvl="0" w:tplc="6E38CCE2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F672CE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C884F3F6">
      <w:numFmt w:val="bullet"/>
      <w:lvlText w:val="•"/>
      <w:lvlJc w:val="left"/>
      <w:pPr>
        <w:ind w:left="2145" w:hanging="708"/>
      </w:pPr>
      <w:rPr>
        <w:rFonts w:hint="default"/>
        <w:lang w:val="ru-RU" w:eastAsia="ru-RU" w:bidi="ru-RU"/>
      </w:rPr>
    </w:lvl>
    <w:lvl w:ilvl="3" w:tplc="BF108336">
      <w:numFmt w:val="bullet"/>
      <w:lvlText w:val="•"/>
      <w:lvlJc w:val="left"/>
      <w:pPr>
        <w:ind w:left="3107" w:hanging="708"/>
      </w:pPr>
      <w:rPr>
        <w:rFonts w:hint="default"/>
        <w:lang w:val="ru-RU" w:eastAsia="ru-RU" w:bidi="ru-RU"/>
      </w:rPr>
    </w:lvl>
    <w:lvl w:ilvl="4" w:tplc="4C06F470">
      <w:numFmt w:val="bullet"/>
      <w:lvlText w:val="•"/>
      <w:lvlJc w:val="left"/>
      <w:pPr>
        <w:ind w:left="4070" w:hanging="708"/>
      </w:pPr>
      <w:rPr>
        <w:rFonts w:hint="default"/>
        <w:lang w:val="ru-RU" w:eastAsia="ru-RU" w:bidi="ru-RU"/>
      </w:rPr>
    </w:lvl>
    <w:lvl w:ilvl="5" w:tplc="1994C7A0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C4AA4012">
      <w:numFmt w:val="bullet"/>
      <w:lvlText w:val="•"/>
      <w:lvlJc w:val="left"/>
      <w:pPr>
        <w:ind w:left="5995" w:hanging="708"/>
      </w:pPr>
      <w:rPr>
        <w:rFonts w:hint="default"/>
        <w:lang w:val="ru-RU" w:eastAsia="ru-RU" w:bidi="ru-RU"/>
      </w:rPr>
    </w:lvl>
    <w:lvl w:ilvl="7" w:tplc="66960EE2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8" w:tplc="64E0542C">
      <w:numFmt w:val="bullet"/>
      <w:lvlText w:val="•"/>
      <w:lvlJc w:val="left"/>
      <w:pPr>
        <w:ind w:left="7921" w:hanging="708"/>
      </w:pPr>
      <w:rPr>
        <w:rFonts w:hint="default"/>
        <w:lang w:val="ru-RU" w:eastAsia="ru-RU" w:bidi="ru-RU"/>
      </w:rPr>
    </w:lvl>
  </w:abstractNum>
  <w:abstractNum w:abstractNumId="22">
    <w:nsid w:val="4BBB0B6E"/>
    <w:multiLevelType w:val="multilevel"/>
    <w:tmpl w:val="D24645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3225F6"/>
    <w:multiLevelType w:val="hybridMultilevel"/>
    <w:tmpl w:val="692AF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FAF"/>
    <w:multiLevelType w:val="hybridMultilevel"/>
    <w:tmpl w:val="E1B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8096C"/>
    <w:multiLevelType w:val="multilevel"/>
    <w:tmpl w:val="4EE6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DF23CA"/>
    <w:multiLevelType w:val="multilevel"/>
    <w:tmpl w:val="6A8CD5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A112D6"/>
    <w:multiLevelType w:val="hybridMultilevel"/>
    <w:tmpl w:val="C002AFC2"/>
    <w:lvl w:ilvl="0" w:tplc="34B45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8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0A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C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85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EA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C3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25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C2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D19B9"/>
    <w:multiLevelType w:val="multilevel"/>
    <w:tmpl w:val="04629E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4931D2"/>
    <w:multiLevelType w:val="hybridMultilevel"/>
    <w:tmpl w:val="E296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974F8"/>
    <w:multiLevelType w:val="hybridMultilevel"/>
    <w:tmpl w:val="4EF2F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81CEA"/>
    <w:multiLevelType w:val="hybridMultilevel"/>
    <w:tmpl w:val="09E0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23226"/>
    <w:multiLevelType w:val="multilevel"/>
    <w:tmpl w:val="356E1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17B75"/>
    <w:multiLevelType w:val="multilevel"/>
    <w:tmpl w:val="12A8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013DB"/>
    <w:multiLevelType w:val="hybridMultilevel"/>
    <w:tmpl w:val="F0B87E98"/>
    <w:lvl w:ilvl="0" w:tplc="02082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104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40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42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4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C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0E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E8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EB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D1B1D"/>
    <w:multiLevelType w:val="hybridMultilevel"/>
    <w:tmpl w:val="A366FFB6"/>
    <w:lvl w:ilvl="0" w:tplc="989AB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3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42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40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CF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8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C4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0C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46F5B"/>
    <w:multiLevelType w:val="hybridMultilevel"/>
    <w:tmpl w:val="FBC4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43129"/>
    <w:multiLevelType w:val="hybridMultilevel"/>
    <w:tmpl w:val="237EFBDC"/>
    <w:lvl w:ilvl="0" w:tplc="E3F4A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61AA2"/>
    <w:multiLevelType w:val="hybridMultilevel"/>
    <w:tmpl w:val="C9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D0918"/>
    <w:multiLevelType w:val="hybridMultilevel"/>
    <w:tmpl w:val="111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36EAE"/>
    <w:multiLevelType w:val="hybridMultilevel"/>
    <w:tmpl w:val="A5E4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301CC"/>
    <w:multiLevelType w:val="hybridMultilevel"/>
    <w:tmpl w:val="599AC3A8"/>
    <w:lvl w:ilvl="0" w:tplc="0419000F">
      <w:start w:val="1"/>
      <w:numFmt w:val="decimal"/>
      <w:lvlText w:val="%1."/>
      <w:lvlJc w:val="left"/>
      <w:pPr>
        <w:ind w:left="10215" w:hanging="360"/>
      </w:pPr>
    </w:lvl>
    <w:lvl w:ilvl="1" w:tplc="04190019" w:tentative="1">
      <w:start w:val="1"/>
      <w:numFmt w:val="lowerLetter"/>
      <w:lvlText w:val="%2."/>
      <w:lvlJc w:val="left"/>
      <w:pPr>
        <w:ind w:left="10935" w:hanging="360"/>
      </w:pPr>
    </w:lvl>
    <w:lvl w:ilvl="2" w:tplc="0419001B" w:tentative="1">
      <w:start w:val="1"/>
      <w:numFmt w:val="lowerRoman"/>
      <w:lvlText w:val="%3."/>
      <w:lvlJc w:val="right"/>
      <w:pPr>
        <w:ind w:left="11655" w:hanging="180"/>
      </w:pPr>
    </w:lvl>
    <w:lvl w:ilvl="3" w:tplc="0419000F" w:tentative="1">
      <w:start w:val="1"/>
      <w:numFmt w:val="decimal"/>
      <w:lvlText w:val="%4."/>
      <w:lvlJc w:val="left"/>
      <w:pPr>
        <w:ind w:left="12375" w:hanging="360"/>
      </w:pPr>
    </w:lvl>
    <w:lvl w:ilvl="4" w:tplc="04190019" w:tentative="1">
      <w:start w:val="1"/>
      <w:numFmt w:val="lowerLetter"/>
      <w:lvlText w:val="%5."/>
      <w:lvlJc w:val="left"/>
      <w:pPr>
        <w:ind w:left="13095" w:hanging="360"/>
      </w:pPr>
    </w:lvl>
    <w:lvl w:ilvl="5" w:tplc="0419001B" w:tentative="1">
      <w:start w:val="1"/>
      <w:numFmt w:val="lowerRoman"/>
      <w:lvlText w:val="%6."/>
      <w:lvlJc w:val="right"/>
      <w:pPr>
        <w:ind w:left="13815" w:hanging="180"/>
      </w:pPr>
    </w:lvl>
    <w:lvl w:ilvl="6" w:tplc="0419000F" w:tentative="1">
      <w:start w:val="1"/>
      <w:numFmt w:val="decimal"/>
      <w:lvlText w:val="%7."/>
      <w:lvlJc w:val="left"/>
      <w:pPr>
        <w:ind w:left="14535" w:hanging="360"/>
      </w:pPr>
    </w:lvl>
    <w:lvl w:ilvl="7" w:tplc="04190019" w:tentative="1">
      <w:start w:val="1"/>
      <w:numFmt w:val="lowerLetter"/>
      <w:lvlText w:val="%8."/>
      <w:lvlJc w:val="left"/>
      <w:pPr>
        <w:ind w:left="15255" w:hanging="360"/>
      </w:pPr>
    </w:lvl>
    <w:lvl w:ilvl="8" w:tplc="0419001B" w:tentative="1">
      <w:start w:val="1"/>
      <w:numFmt w:val="lowerRoman"/>
      <w:lvlText w:val="%9."/>
      <w:lvlJc w:val="right"/>
      <w:pPr>
        <w:ind w:left="15975" w:hanging="180"/>
      </w:pPr>
    </w:lvl>
  </w:abstractNum>
  <w:abstractNum w:abstractNumId="42">
    <w:nsid w:val="746B070A"/>
    <w:multiLevelType w:val="multilevel"/>
    <w:tmpl w:val="CD34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5371B80"/>
    <w:multiLevelType w:val="multilevel"/>
    <w:tmpl w:val="5FB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A4447A"/>
    <w:multiLevelType w:val="hybridMultilevel"/>
    <w:tmpl w:val="3EE2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E1A6B"/>
    <w:multiLevelType w:val="multilevel"/>
    <w:tmpl w:val="F5DA7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8"/>
  </w:num>
  <w:num w:numId="5">
    <w:abstractNumId w:val="39"/>
  </w:num>
  <w:num w:numId="6">
    <w:abstractNumId w:val="24"/>
  </w:num>
  <w:num w:numId="7">
    <w:abstractNumId w:val="23"/>
  </w:num>
  <w:num w:numId="8">
    <w:abstractNumId w:val="4"/>
  </w:num>
  <w:num w:numId="9">
    <w:abstractNumId w:val="43"/>
  </w:num>
  <w:num w:numId="10">
    <w:abstractNumId w:val="30"/>
  </w:num>
  <w:num w:numId="11">
    <w:abstractNumId w:val="7"/>
  </w:num>
  <w:num w:numId="12">
    <w:abstractNumId w:val="38"/>
  </w:num>
  <w:num w:numId="13">
    <w:abstractNumId w:val="45"/>
  </w:num>
  <w:num w:numId="14">
    <w:abstractNumId w:val="34"/>
  </w:num>
  <w:num w:numId="15">
    <w:abstractNumId w:val="9"/>
  </w:num>
  <w:num w:numId="16">
    <w:abstractNumId w:val="17"/>
  </w:num>
  <w:num w:numId="17">
    <w:abstractNumId w:val="35"/>
  </w:num>
  <w:num w:numId="18">
    <w:abstractNumId w:val="27"/>
  </w:num>
  <w:num w:numId="19">
    <w:abstractNumId w:val="36"/>
  </w:num>
  <w:num w:numId="20">
    <w:abstractNumId w:val="22"/>
  </w:num>
  <w:num w:numId="21">
    <w:abstractNumId w:val="0"/>
  </w:num>
  <w:num w:numId="22">
    <w:abstractNumId w:val="44"/>
  </w:num>
  <w:num w:numId="23">
    <w:abstractNumId w:val="28"/>
  </w:num>
  <w:num w:numId="24">
    <w:abstractNumId w:val="15"/>
  </w:num>
  <w:num w:numId="25">
    <w:abstractNumId w:val="5"/>
  </w:num>
  <w:num w:numId="26">
    <w:abstractNumId w:val="6"/>
  </w:num>
  <w:num w:numId="27">
    <w:abstractNumId w:val="40"/>
  </w:num>
  <w:num w:numId="28">
    <w:abstractNumId w:val="26"/>
  </w:num>
  <w:num w:numId="29">
    <w:abstractNumId w:val="32"/>
  </w:num>
  <w:num w:numId="30">
    <w:abstractNumId w:val="8"/>
  </w:num>
  <w:num w:numId="31">
    <w:abstractNumId w:val="20"/>
  </w:num>
  <w:num w:numId="32">
    <w:abstractNumId w:val="19"/>
  </w:num>
  <w:num w:numId="33">
    <w:abstractNumId w:val="11"/>
  </w:num>
  <w:num w:numId="34">
    <w:abstractNumId w:val="1"/>
  </w:num>
  <w:num w:numId="35">
    <w:abstractNumId w:val="33"/>
  </w:num>
  <w:num w:numId="36">
    <w:abstractNumId w:val="42"/>
  </w:num>
  <w:num w:numId="37">
    <w:abstractNumId w:val="21"/>
  </w:num>
  <w:num w:numId="38">
    <w:abstractNumId w:val="41"/>
  </w:num>
  <w:num w:numId="39">
    <w:abstractNumId w:val="31"/>
  </w:num>
  <w:num w:numId="40">
    <w:abstractNumId w:val="12"/>
  </w:num>
  <w:num w:numId="41">
    <w:abstractNumId w:val="29"/>
  </w:num>
  <w:num w:numId="42">
    <w:abstractNumId w:val="3"/>
  </w:num>
  <w:num w:numId="43">
    <w:abstractNumId w:val="16"/>
  </w:num>
  <w:num w:numId="44">
    <w:abstractNumId w:val="14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2C"/>
    <w:rsid w:val="000000FA"/>
    <w:rsid w:val="00004A39"/>
    <w:rsid w:val="00005815"/>
    <w:rsid w:val="0001021D"/>
    <w:rsid w:val="00010242"/>
    <w:rsid w:val="00021613"/>
    <w:rsid w:val="00022497"/>
    <w:rsid w:val="00023D43"/>
    <w:rsid w:val="00033D8D"/>
    <w:rsid w:val="0004746D"/>
    <w:rsid w:val="000516B7"/>
    <w:rsid w:val="00051DAA"/>
    <w:rsid w:val="00056F32"/>
    <w:rsid w:val="000648BF"/>
    <w:rsid w:val="00075173"/>
    <w:rsid w:val="000809CD"/>
    <w:rsid w:val="0008437C"/>
    <w:rsid w:val="00090D21"/>
    <w:rsid w:val="00093A0D"/>
    <w:rsid w:val="000953DE"/>
    <w:rsid w:val="00096AA9"/>
    <w:rsid w:val="000A3E65"/>
    <w:rsid w:val="000B3D52"/>
    <w:rsid w:val="000E0CCB"/>
    <w:rsid w:val="000E720B"/>
    <w:rsid w:val="000F4327"/>
    <w:rsid w:val="001107BD"/>
    <w:rsid w:val="001129D1"/>
    <w:rsid w:val="00115500"/>
    <w:rsid w:val="00121AFD"/>
    <w:rsid w:val="0013350E"/>
    <w:rsid w:val="0013732B"/>
    <w:rsid w:val="0014455D"/>
    <w:rsid w:val="0016419C"/>
    <w:rsid w:val="0016745F"/>
    <w:rsid w:val="00170972"/>
    <w:rsid w:val="00170C60"/>
    <w:rsid w:val="00182DB4"/>
    <w:rsid w:val="00185D54"/>
    <w:rsid w:val="0018653F"/>
    <w:rsid w:val="001903BB"/>
    <w:rsid w:val="00195092"/>
    <w:rsid w:val="001A19BC"/>
    <w:rsid w:val="001B0C6E"/>
    <w:rsid w:val="001B0EC9"/>
    <w:rsid w:val="001B729E"/>
    <w:rsid w:val="001C14C9"/>
    <w:rsid w:val="001C4AFC"/>
    <w:rsid w:val="001C729C"/>
    <w:rsid w:val="001D247B"/>
    <w:rsid w:val="001D29D8"/>
    <w:rsid w:val="001D34FE"/>
    <w:rsid w:val="001D4713"/>
    <w:rsid w:val="001E42C3"/>
    <w:rsid w:val="001E58D4"/>
    <w:rsid w:val="001E5FA7"/>
    <w:rsid w:val="002043E6"/>
    <w:rsid w:val="00205CAE"/>
    <w:rsid w:val="00213D48"/>
    <w:rsid w:val="00225E29"/>
    <w:rsid w:val="00231F22"/>
    <w:rsid w:val="0023767C"/>
    <w:rsid w:val="00241F94"/>
    <w:rsid w:val="002523F3"/>
    <w:rsid w:val="00252E72"/>
    <w:rsid w:val="002544D0"/>
    <w:rsid w:val="00256D63"/>
    <w:rsid w:val="002658E2"/>
    <w:rsid w:val="00277F4F"/>
    <w:rsid w:val="0029047D"/>
    <w:rsid w:val="00293BD2"/>
    <w:rsid w:val="002A3B2D"/>
    <w:rsid w:val="002A4DD9"/>
    <w:rsid w:val="002B0065"/>
    <w:rsid w:val="002B7971"/>
    <w:rsid w:val="002C2094"/>
    <w:rsid w:val="002D0D0D"/>
    <w:rsid w:val="002D362D"/>
    <w:rsid w:val="002E2253"/>
    <w:rsid w:val="002E3ED5"/>
    <w:rsid w:val="002F2369"/>
    <w:rsid w:val="002F2BD9"/>
    <w:rsid w:val="002F3454"/>
    <w:rsid w:val="002F50C4"/>
    <w:rsid w:val="00302D41"/>
    <w:rsid w:val="003067A6"/>
    <w:rsid w:val="00307EDB"/>
    <w:rsid w:val="00323EB3"/>
    <w:rsid w:val="00344CBB"/>
    <w:rsid w:val="00347666"/>
    <w:rsid w:val="003515C5"/>
    <w:rsid w:val="00356E71"/>
    <w:rsid w:val="00365FA3"/>
    <w:rsid w:val="0036719F"/>
    <w:rsid w:val="00373204"/>
    <w:rsid w:val="0037502F"/>
    <w:rsid w:val="0037637E"/>
    <w:rsid w:val="003779C1"/>
    <w:rsid w:val="00377D83"/>
    <w:rsid w:val="0038057E"/>
    <w:rsid w:val="00380988"/>
    <w:rsid w:val="0038192C"/>
    <w:rsid w:val="00382A03"/>
    <w:rsid w:val="003A376C"/>
    <w:rsid w:val="003A45D7"/>
    <w:rsid w:val="003A5F57"/>
    <w:rsid w:val="003B6862"/>
    <w:rsid w:val="003C01EA"/>
    <w:rsid w:val="003C4D25"/>
    <w:rsid w:val="003D7AFE"/>
    <w:rsid w:val="003F416F"/>
    <w:rsid w:val="00406C24"/>
    <w:rsid w:val="00407596"/>
    <w:rsid w:val="004077CB"/>
    <w:rsid w:val="00412E14"/>
    <w:rsid w:val="004154D4"/>
    <w:rsid w:val="004235B0"/>
    <w:rsid w:val="00432015"/>
    <w:rsid w:val="00432345"/>
    <w:rsid w:val="00437859"/>
    <w:rsid w:val="004469C4"/>
    <w:rsid w:val="00450999"/>
    <w:rsid w:val="00455231"/>
    <w:rsid w:val="00462CB1"/>
    <w:rsid w:val="00470958"/>
    <w:rsid w:val="004A1228"/>
    <w:rsid w:val="004A174C"/>
    <w:rsid w:val="004B41F9"/>
    <w:rsid w:val="004D130D"/>
    <w:rsid w:val="004F3CB6"/>
    <w:rsid w:val="005006CE"/>
    <w:rsid w:val="0050365D"/>
    <w:rsid w:val="00504F05"/>
    <w:rsid w:val="00505690"/>
    <w:rsid w:val="00505C5A"/>
    <w:rsid w:val="00517CAA"/>
    <w:rsid w:val="005278AB"/>
    <w:rsid w:val="00536247"/>
    <w:rsid w:val="00536B83"/>
    <w:rsid w:val="00541001"/>
    <w:rsid w:val="00560CE0"/>
    <w:rsid w:val="0056284E"/>
    <w:rsid w:val="00564B01"/>
    <w:rsid w:val="00574309"/>
    <w:rsid w:val="00574B40"/>
    <w:rsid w:val="00575C38"/>
    <w:rsid w:val="00581124"/>
    <w:rsid w:val="005A63A4"/>
    <w:rsid w:val="005B0B4B"/>
    <w:rsid w:val="005B1DAB"/>
    <w:rsid w:val="005D3AD9"/>
    <w:rsid w:val="005D622A"/>
    <w:rsid w:val="005D72E2"/>
    <w:rsid w:val="005E1650"/>
    <w:rsid w:val="005E3B16"/>
    <w:rsid w:val="005E4494"/>
    <w:rsid w:val="005E63B5"/>
    <w:rsid w:val="005F4537"/>
    <w:rsid w:val="005F46B8"/>
    <w:rsid w:val="005F72B4"/>
    <w:rsid w:val="00600EAB"/>
    <w:rsid w:val="006031D9"/>
    <w:rsid w:val="00612991"/>
    <w:rsid w:val="0061475B"/>
    <w:rsid w:val="00622B55"/>
    <w:rsid w:val="00626171"/>
    <w:rsid w:val="00626D59"/>
    <w:rsid w:val="0063687D"/>
    <w:rsid w:val="00643A0B"/>
    <w:rsid w:val="006509D4"/>
    <w:rsid w:val="00654295"/>
    <w:rsid w:val="00662ED2"/>
    <w:rsid w:val="006706DE"/>
    <w:rsid w:val="00670808"/>
    <w:rsid w:val="006748BC"/>
    <w:rsid w:val="006754F0"/>
    <w:rsid w:val="0067654C"/>
    <w:rsid w:val="006A2364"/>
    <w:rsid w:val="006A44E0"/>
    <w:rsid w:val="006A4C75"/>
    <w:rsid w:val="006A54FE"/>
    <w:rsid w:val="006B042C"/>
    <w:rsid w:val="006B7D97"/>
    <w:rsid w:val="006C51A3"/>
    <w:rsid w:val="006E0587"/>
    <w:rsid w:val="006E3627"/>
    <w:rsid w:val="006F3CC0"/>
    <w:rsid w:val="006F5A5D"/>
    <w:rsid w:val="006F6087"/>
    <w:rsid w:val="006F7A55"/>
    <w:rsid w:val="0070284F"/>
    <w:rsid w:val="00704AAE"/>
    <w:rsid w:val="0071133E"/>
    <w:rsid w:val="007141F4"/>
    <w:rsid w:val="00715CFC"/>
    <w:rsid w:val="0071671D"/>
    <w:rsid w:val="0072219A"/>
    <w:rsid w:val="00724B09"/>
    <w:rsid w:val="007272D2"/>
    <w:rsid w:val="0073340A"/>
    <w:rsid w:val="00736304"/>
    <w:rsid w:val="0073718A"/>
    <w:rsid w:val="00742167"/>
    <w:rsid w:val="007561E5"/>
    <w:rsid w:val="00757E97"/>
    <w:rsid w:val="0077342F"/>
    <w:rsid w:val="00781B8F"/>
    <w:rsid w:val="00782FB6"/>
    <w:rsid w:val="0078375E"/>
    <w:rsid w:val="00794F85"/>
    <w:rsid w:val="007C40F3"/>
    <w:rsid w:val="007C4F3F"/>
    <w:rsid w:val="007C557F"/>
    <w:rsid w:val="007D3CF1"/>
    <w:rsid w:val="007E2CD3"/>
    <w:rsid w:val="007F331D"/>
    <w:rsid w:val="007F3CB5"/>
    <w:rsid w:val="007F5891"/>
    <w:rsid w:val="007F7544"/>
    <w:rsid w:val="007F75BA"/>
    <w:rsid w:val="00803437"/>
    <w:rsid w:val="00812C85"/>
    <w:rsid w:val="00815957"/>
    <w:rsid w:val="00821769"/>
    <w:rsid w:val="00824937"/>
    <w:rsid w:val="00824DEA"/>
    <w:rsid w:val="00830560"/>
    <w:rsid w:val="008333C3"/>
    <w:rsid w:val="00836B6F"/>
    <w:rsid w:val="0084120D"/>
    <w:rsid w:val="0084480D"/>
    <w:rsid w:val="008549ED"/>
    <w:rsid w:val="00866CE5"/>
    <w:rsid w:val="008670EC"/>
    <w:rsid w:val="00883C68"/>
    <w:rsid w:val="00883DC7"/>
    <w:rsid w:val="008875C9"/>
    <w:rsid w:val="00894583"/>
    <w:rsid w:val="00895BF1"/>
    <w:rsid w:val="0089693C"/>
    <w:rsid w:val="008A0FB9"/>
    <w:rsid w:val="008A17F8"/>
    <w:rsid w:val="008A21AA"/>
    <w:rsid w:val="008A714C"/>
    <w:rsid w:val="008C0A70"/>
    <w:rsid w:val="008C0B8E"/>
    <w:rsid w:val="008C1C28"/>
    <w:rsid w:val="008C7C0F"/>
    <w:rsid w:val="008D29FD"/>
    <w:rsid w:val="008D5D3A"/>
    <w:rsid w:val="008E02F0"/>
    <w:rsid w:val="008E43B8"/>
    <w:rsid w:val="009061D3"/>
    <w:rsid w:val="00906963"/>
    <w:rsid w:val="00923209"/>
    <w:rsid w:val="009361D2"/>
    <w:rsid w:val="00941107"/>
    <w:rsid w:val="00941CD8"/>
    <w:rsid w:val="009433B8"/>
    <w:rsid w:val="00946840"/>
    <w:rsid w:val="009503A8"/>
    <w:rsid w:val="00955F65"/>
    <w:rsid w:val="00963D3C"/>
    <w:rsid w:val="00963F25"/>
    <w:rsid w:val="0097372A"/>
    <w:rsid w:val="00980BD3"/>
    <w:rsid w:val="009A14CA"/>
    <w:rsid w:val="009B4DA3"/>
    <w:rsid w:val="009C16CD"/>
    <w:rsid w:val="009C591F"/>
    <w:rsid w:val="009D448E"/>
    <w:rsid w:val="009E162A"/>
    <w:rsid w:val="009F201D"/>
    <w:rsid w:val="009F53FF"/>
    <w:rsid w:val="009F7031"/>
    <w:rsid w:val="009F7690"/>
    <w:rsid w:val="00A0169D"/>
    <w:rsid w:val="00A0308F"/>
    <w:rsid w:val="00A23D93"/>
    <w:rsid w:val="00A3180E"/>
    <w:rsid w:val="00A3655F"/>
    <w:rsid w:val="00A6757A"/>
    <w:rsid w:val="00A73786"/>
    <w:rsid w:val="00A856E2"/>
    <w:rsid w:val="00AA0959"/>
    <w:rsid w:val="00AA167C"/>
    <w:rsid w:val="00AC0C7C"/>
    <w:rsid w:val="00AC48D0"/>
    <w:rsid w:val="00AD0F89"/>
    <w:rsid w:val="00AD40ED"/>
    <w:rsid w:val="00AF6E47"/>
    <w:rsid w:val="00B0034F"/>
    <w:rsid w:val="00B0319F"/>
    <w:rsid w:val="00B040A6"/>
    <w:rsid w:val="00B1398B"/>
    <w:rsid w:val="00B367C3"/>
    <w:rsid w:val="00B40C8E"/>
    <w:rsid w:val="00B4436E"/>
    <w:rsid w:val="00B470B5"/>
    <w:rsid w:val="00B51ED8"/>
    <w:rsid w:val="00B522FE"/>
    <w:rsid w:val="00B524E8"/>
    <w:rsid w:val="00B52766"/>
    <w:rsid w:val="00B529BF"/>
    <w:rsid w:val="00B53B75"/>
    <w:rsid w:val="00B53EE1"/>
    <w:rsid w:val="00B56AC5"/>
    <w:rsid w:val="00B63759"/>
    <w:rsid w:val="00B70CD4"/>
    <w:rsid w:val="00B713F4"/>
    <w:rsid w:val="00B7619A"/>
    <w:rsid w:val="00B84BBE"/>
    <w:rsid w:val="00B9397F"/>
    <w:rsid w:val="00B9673E"/>
    <w:rsid w:val="00BA1F7F"/>
    <w:rsid w:val="00BA2C09"/>
    <w:rsid w:val="00BB3A0D"/>
    <w:rsid w:val="00BC3199"/>
    <w:rsid w:val="00BC6736"/>
    <w:rsid w:val="00BD5A01"/>
    <w:rsid w:val="00BE3183"/>
    <w:rsid w:val="00BF087A"/>
    <w:rsid w:val="00BF685F"/>
    <w:rsid w:val="00BF7D01"/>
    <w:rsid w:val="00C01BE4"/>
    <w:rsid w:val="00C1605D"/>
    <w:rsid w:val="00C3293D"/>
    <w:rsid w:val="00C329C1"/>
    <w:rsid w:val="00C362CD"/>
    <w:rsid w:val="00C3779C"/>
    <w:rsid w:val="00C37D34"/>
    <w:rsid w:val="00C524AB"/>
    <w:rsid w:val="00C55DEE"/>
    <w:rsid w:val="00C71656"/>
    <w:rsid w:val="00C73383"/>
    <w:rsid w:val="00C753B5"/>
    <w:rsid w:val="00C7552B"/>
    <w:rsid w:val="00C961B1"/>
    <w:rsid w:val="00CA4EAF"/>
    <w:rsid w:val="00CB11E8"/>
    <w:rsid w:val="00CB3F8C"/>
    <w:rsid w:val="00CD062B"/>
    <w:rsid w:val="00CD5BF8"/>
    <w:rsid w:val="00CD736A"/>
    <w:rsid w:val="00CD74BA"/>
    <w:rsid w:val="00CE2AF7"/>
    <w:rsid w:val="00CE2C70"/>
    <w:rsid w:val="00CE3C0E"/>
    <w:rsid w:val="00CE6442"/>
    <w:rsid w:val="00CE6E48"/>
    <w:rsid w:val="00CF02C8"/>
    <w:rsid w:val="00CF6C41"/>
    <w:rsid w:val="00D11D34"/>
    <w:rsid w:val="00D14493"/>
    <w:rsid w:val="00D162CB"/>
    <w:rsid w:val="00D1699D"/>
    <w:rsid w:val="00D25076"/>
    <w:rsid w:val="00D258DB"/>
    <w:rsid w:val="00D310A6"/>
    <w:rsid w:val="00D378FB"/>
    <w:rsid w:val="00D401DD"/>
    <w:rsid w:val="00D43E03"/>
    <w:rsid w:val="00D45453"/>
    <w:rsid w:val="00D57AAD"/>
    <w:rsid w:val="00D63545"/>
    <w:rsid w:val="00D648EF"/>
    <w:rsid w:val="00D71C4B"/>
    <w:rsid w:val="00D72125"/>
    <w:rsid w:val="00D84C41"/>
    <w:rsid w:val="00D86392"/>
    <w:rsid w:val="00D96E2E"/>
    <w:rsid w:val="00DA7D24"/>
    <w:rsid w:val="00DC6A93"/>
    <w:rsid w:val="00DC794B"/>
    <w:rsid w:val="00DE7545"/>
    <w:rsid w:val="00E043E2"/>
    <w:rsid w:val="00E061AC"/>
    <w:rsid w:val="00E13A58"/>
    <w:rsid w:val="00E20520"/>
    <w:rsid w:val="00E34143"/>
    <w:rsid w:val="00E40282"/>
    <w:rsid w:val="00E464D1"/>
    <w:rsid w:val="00E4759D"/>
    <w:rsid w:val="00E5505F"/>
    <w:rsid w:val="00E65CD3"/>
    <w:rsid w:val="00E74CC2"/>
    <w:rsid w:val="00E76220"/>
    <w:rsid w:val="00E84F98"/>
    <w:rsid w:val="00E95F55"/>
    <w:rsid w:val="00E96C88"/>
    <w:rsid w:val="00EB3E05"/>
    <w:rsid w:val="00EC0780"/>
    <w:rsid w:val="00ED0D6C"/>
    <w:rsid w:val="00ED7201"/>
    <w:rsid w:val="00EE65DA"/>
    <w:rsid w:val="00EF59BC"/>
    <w:rsid w:val="00F019EC"/>
    <w:rsid w:val="00F14E5F"/>
    <w:rsid w:val="00F331D5"/>
    <w:rsid w:val="00F35EF4"/>
    <w:rsid w:val="00F46487"/>
    <w:rsid w:val="00F52182"/>
    <w:rsid w:val="00F57C96"/>
    <w:rsid w:val="00F65395"/>
    <w:rsid w:val="00F73414"/>
    <w:rsid w:val="00FC04E6"/>
    <w:rsid w:val="00FC277B"/>
    <w:rsid w:val="00FC527D"/>
    <w:rsid w:val="00FD5280"/>
    <w:rsid w:val="00FE0715"/>
    <w:rsid w:val="00FE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69A01-5945-47F1-9A00-5FE753E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4EA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92C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E74CC2"/>
    <w:pPr>
      <w:ind w:left="720"/>
      <w:contextualSpacing/>
    </w:pPr>
  </w:style>
  <w:style w:type="paragraph" w:customStyle="1" w:styleId="msonormalcxspmiddle">
    <w:name w:val="msonormalcxspmiddle"/>
    <w:basedOn w:val="a"/>
    <w:rsid w:val="0019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19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D6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D63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ED7201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450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F02C8"/>
  </w:style>
  <w:style w:type="character" w:customStyle="1" w:styleId="30">
    <w:name w:val="Заголовок 3 Знак"/>
    <w:basedOn w:val="a0"/>
    <w:link w:val="3"/>
    <w:uiPriority w:val="9"/>
    <w:rsid w:val="00CA4E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-111">
    <w:name w:val="Таблица-сетка 1 светлая — акцент 11"/>
    <w:basedOn w:val="a1"/>
    <w:uiPriority w:val="46"/>
    <w:rsid w:val="00CA4EA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c">
    <w:name w:val="Table Grid"/>
    <w:basedOn w:val="a1"/>
    <w:uiPriority w:val="59"/>
    <w:rsid w:val="002C20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E3B16"/>
    <w:rPr>
      <w:rFonts w:eastAsia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3B16"/>
    <w:pPr>
      <w:widowControl w:val="0"/>
      <w:shd w:val="clear" w:color="auto" w:fill="FFFFFF"/>
      <w:spacing w:before="2880" w:after="0" w:line="260" w:lineRule="exact"/>
      <w:ind w:hanging="640"/>
      <w:jc w:val="center"/>
    </w:pPr>
    <w:rPr>
      <w:rFonts w:ascii="Times New Roman" w:eastAsia="Times New Roman" w:hAnsi="Times New Roman"/>
      <w:lang w:eastAsia="ru-RU"/>
    </w:rPr>
  </w:style>
  <w:style w:type="character" w:customStyle="1" w:styleId="7">
    <w:name w:val="Основной текст (7)_"/>
    <w:basedOn w:val="a0"/>
    <w:link w:val="70"/>
    <w:rsid w:val="00D648EF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48E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c10">
    <w:name w:val="c10"/>
    <w:basedOn w:val="a0"/>
    <w:rsid w:val="005F72B4"/>
  </w:style>
  <w:style w:type="character" w:customStyle="1" w:styleId="20">
    <w:name w:val="Заголовок 2 Знак"/>
    <w:basedOn w:val="a0"/>
    <w:link w:val="2"/>
    <w:uiPriority w:val="9"/>
    <w:semiHidden/>
    <w:rsid w:val="0001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2">
    <w:name w:val="c2"/>
    <w:basedOn w:val="a"/>
    <w:rsid w:val="00AC0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7D3CF1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0E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34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4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FA7B-E8B6-4EB5-9B13-AE22AAA5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Zaira</cp:lastModifiedBy>
  <cp:revision>62</cp:revision>
  <cp:lastPrinted>2020-06-11T12:21:00Z</cp:lastPrinted>
  <dcterms:created xsi:type="dcterms:W3CDTF">2018-05-30T08:58:00Z</dcterms:created>
  <dcterms:modified xsi:type="dcterms:W3CDTF">2020-06-17T12:58:00Z</dcterms:modified>
</cp:coreProperties>
</file>